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13" w:rsidRPr="00E938CD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>ПАСПОРТ ПОДПРОГРАММЫ 2</w:t>
      </w:r>
    </w:p>
    <w:p w:rsidR="00D2411E" w:rsidRPr="00E938CD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16"/>
          <w:szCs w:val="16"/>
        </w:rPr>
      </w:pPr>
      <w:r w:rsidRPr="00E938CD">
        <w:rPr>
          <w:rFonts w:ascii="Bookman Old Style" w:eastAsia="Calibri" w:hAnsi="Bookman Old Style" w:cs="Times New Roman"/>
          <w:bCs/>
          <w:sz w:val="16"/>
          <w:szCs w:val="16"/>
        </w:rPr>
        <w:t>«</w:t>
      </w:r>
      <w:r w:rsidR="00705E13" w:rsidRPr="00E938CD">
        <w:rPr>
          <w:rFonts w:ascii="Bookman Old Style" w:eastAsia="Calibri" w:hAnsi="Bookman Old Style" w:cs="Times New Roman"/>
          <w:bCs/>
          <w:sz w:val="16"/>
          <w:szCs w:val="16"/>
        </w:rPr>
        <w:t xml:space="preserve">Реализация государственной политики в сфере культуры </w:t>
      </w:r>
    </w:p>
    <w:p w:rsidR="00705E13" w:rsidRPr="00E938CD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16"/>
          <w:szCs w:val="16"/>
        </w:rPr>
      </w:pPr>
      <w:r w:rsidRPr="00E938CD">
        <w:rPr>
          <w:rFonts w:ascii="Bookman Old Style" w:eastAsia="Calibri" w:hAnsi="Bookman Old Style" w:cs="Times New Roman"/>
          <w:bCs/>
          <w:sz w:val="16"/>
          <w:szCs w:val="16"/>
        </w:rPr>
        <w:t>Моздокского района</w:t>
      </w:r>
      <w:r w:rsidR="00501A9A" w:rsidRPr="00E938CD">
        <w:rPr>
          <w:rFonts w:ascii="Bookman Old Style" w:eastAsia="Calibri" w:hAnsi="Bookman Old Style" w:cs="Times New Roman"/>
          <w:bCs/>
          <w:sz w:val="16"/>
          <w:szCs w:val="16"/>
        </w:rPr>
        <w:t>»</w:t>
      </w:r>
    </w:p>
    <w:p w:rsidR="00705E13" w:rsidRPr="00E938CD" w:rsidRDefault="00491670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16"/>
          <w:szCs w:val="16"/>
        </w:rPr>
      </w:pPr>
      <w:r w:rsidRPr="00E938CD">
        <w:rPr>
          <w:rFonts w:ascii="Bookman Old Style" w:eastAsia="Calibri" w:hAnsi="Bookman Old Style" w:cs="Times New Roman"/>
          <w:bCs/>
          <w:sz w:val="16"/>
          <w:szCs w:val="16"/>
        </w:rPr>
        <w:t>(</w:t>
      </w:r>
      <w:r w:rsidR="00705E13" w:rsidRPr="00E938CD">
        <w:rPr>
          <w:rFonts w:ascii="Bookman Old Style" w:eastAsia="Calibri" w:hAnsi="Bookman Old Style" w:cs="Times New Roman"/>
          <w:bCs/>
          <w:sz w:val="16"/>
          <w:szCs w:val="16"/>
        </w:rPr>
        <w:t>далее по тексту- подпрограмма 2)</w:t>
      </w:r>
    </w:p>
    <w:p w:rsidR="00705E13" w:rsidRPr="00E938CD" w:rsidRDefault="00705E13" w:rsidP="00205E53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16"/>
          <w:szCs w:val="16"/>
        </w:rPr>
      </w:pPr>
    </w:p>
    <w:p w:rsidR="00705E13" w:rsidRPr="00E938CD" w:rsidRDefault="00705E13" w:rsidP="00205E53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16"/>
          <w:szCs w:val="16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643"/>
      </w:tblGrid>
      <w:tr w:rsidR="00705E13" w:rsidRPr="00E938CD" w:rsidTr="00E938CD">
        <w:trPr>
          <w:trHeight w:val="59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E938CD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Ответственный 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исполнитель 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Отдел по вопросам</w:t>
            </w:r>
            <w:r w:rsidR="00A5684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культуры Администрации местного самоуправления Мо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докского района</w:t>
            </w:r>
          </w:p>
        </w:tc>
      </w:tr>
      <w:tr w:rsidR="00705E13" w:rsidRPr="00E938CD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Участники 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938CD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МБКДУ </w:t>
            </w:r>
            <w:r w:rsidR="00501A9A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«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Моздокский районный Дворец культуры</w:t>
            </w:r>
            <w:r w:rsidR="00501A9A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»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;</w:t>
            </w:r>
          </w:p>
          <w:p w:rsidR="00705E13" w:rsidRPr="00E938CD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МБУК </w:t>
            </w:r>
            <w:r w:rsidR="00501A9A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«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Моздокская централизованная библиотечная система</w:t>
            </w:r>
            <w:r w:rsidR="00501A9A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»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</w:tr>
      <w:tr w:rsidR="00705E13" w:rsidRPr="00E938CD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Цели 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938CD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- создание условий для сохранения и развития культурного потенциала и кул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ь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турного наследия Моздокского района;</w:t>
            </w:r>
          </w:p>
          <w:p w:rsidR="00705E13" w:rsidRPr="00E938CD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</w:rPr>
              <w:t>- создание условий для творческой самореализации населения путем сове</w:t>
            </w:r>
            <w:r w:rsidRPr="00E938CD"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</w:rPr>
              <w:t>р</w:t>
            </w:r>
            <w:r w:rsidRPr="00E938CD"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</w:rPr>
              <w:t>шенствования системы культурно-просветительской работы, организации д</w:t>
            </w:r>
            <w:r w:rsidRPr="00E938CD"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</w:rPr>
              <w:t>о</w:t>
            </w:r>
            <w:r w:rsidRPr="00E938CD"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</w:rPr>
              <w:t>суга в сфере культуры;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- проведение фестивалей, конкурсов, смотров,</w:t>
            </w:r>
            <w:r w:rsidR="00A56840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выставок художественного творчества;</w:t>
            </w:r>
          </w:p>
          <w:p w:rsidR="00705E13" w:rsidRPr="00E938CD" w:rsidRDefault="00705E13" w:rsidP="00205E53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</w:rPr>
              <w:t>- 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- организация и проведение культурно-массовых мероприятий для населения;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- развитие материальной базы учреждений культуры, техническое переосн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а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щение отрасли;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- развитие системы библиотечного дела путем внедрения передовых информ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а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ционных технологий.</w:t>
            </w:r>
          </w:p>
          <w:p w:rsidR="00FB5FEB" w:rsidRPr="00E938CD" w:rsidRDefault="00705E13" w:rsidP="002C2546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-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повышение</w:t>
            </w:r>
            <w:r w:rsidR="001D7DA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уровня удовлетворённости граждан качеством предоставления муниципальных услуг в сфере культуры</w:t>
            </w:r>
          </w:p>
        </w:tc>
      </w:tr>
      <w:tr w:rsidR="00705E13" w:rsidRPr="00E938CD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Задачи 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- поддержка деятельности фольклорных, самодеятельных коллективов, маст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е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ров декоративно-прикладного искусства, исполнителей; организация гас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т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рольной и выставочной деятельности;</w:t>
            </w:r>
          </w:p>
          <w:p w:rsidR="00705E13" w:rsidRPr="00E938CD" w:rsidRDefault="00705E1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- разработка, организация и проведение фестивалей, смотров-конкурсов тво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р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чества коллективов художественной самодеятельности, культурных меропри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я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тий;</w:t>
            </w:r>
          </w:p>
          <w:p w:rsidR="00705E13" w:rsidRPr="00E938CD" w:rsidRDefault="00705E1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- более активное участие творческих коллективов</w:t>
            </w:r>
            <w:r w:rsidR="001D7DAB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в республиканских и реги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о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нальных культурных мероприятиях;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н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цертах;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- укрепление материально-технической базы, ресурсного о</w:t>
            </w:r>
            <w:r w:rsidR="00EE7291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беспечения учре</w:t>
            </w:r>
            <w:r w:rsidR="00EE7291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ж</w:t>
            </w:r>
            <w:r w:rsidR="00EE7291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дений культуры;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- организация и проведение культурно-массовых мероприятий для населения;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- комплектование и обеспечение сохранности библиотечных фондов, подкл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ю</w:t>
            </w:r>
            <w:r w:rsidR="002C2546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чение библиотек к сети Интернет;</w:t>
            </w:r>
          </w:p>
          <w:p w:rsidR="002C2546" w:rsidRPr="00E938CD" w:rsidRDefault="002C2546" w:rsidP="00205E53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-охрана и использование объектов культурного наследия.</w:t>
            </w:r>
          </w:p>
        </w:tc>
      </w:tr>
      <w:tr w:rsidR="00705E13" w:rsidRPr="00E938CD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Целевые индикаторы 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и показатели 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bCs/>
                <w:sz w:val="16"/>
                <w:szCs w:val="16"/>
              </w:rPr>
              <w:t>-</w:t>
            </w:r>
            <w:r w:rsidR="00CD5480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количество участия коллективов художественной самодеятельности в  ко</w:t>
            </w:r>
            <w:r w:rsidR="00CD5480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н</w:t>
            </w:r>
            <w:r w:rsidR="00CD5480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курсах, фестивалях до 15 ед.;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bCs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bCs/>
                <w:sz w:val="16"/>
                <w:szCs w:val="16"/>
              </w:rPr>
              <w:t>- количество культурно-массовых мероприятий до 180 ед.;</w:t>
            </w:r>
          </w:p>
          <w:p w:rsidR="00705E13" w:rsidRPr="00E938CD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-</w:t>
            </w:r>
            <w:r w:rsidR="00BE3D38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число клубных формирований до 30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ед.;</w:t>
            </w:r>
          </w:p>
          <w:p w:rsidR="00705E13" w:rsidRPr="00E938CD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- число</w:t>
            </w:r>
            <w:r w:rsidR="001D7DAB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участников клубных формирований</w:t>
            </w:r>
            <w:r w:rsidR="00BE3D38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до 540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человек;</w:t>
            </w:r>
          </w:p>
          <w:p w:rsidR="00705E13" w:rsidRPr="00E938CD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-количество выездных</w:t>
            </w:r>
            <w:r w:rsidR="001D7DAB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</w:t>
            </w:r>
            <w:r w:rsidR="00BE3D38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концертных программ до 32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ед.;</w:t>
            </w:r>
          </w:p>
          <w:p w:rsidR="00705E13" w:rsidRPr="00E938CD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-количество</w:t>
            </w:r>
            <w:r w:rsidR="001D7DAB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посетителей культурно-досуговых мероприятий</w:t>
            </w:r>
            <w:r w:rsidR="00BE3D38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до 55650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человек;</w:t>
            </w:r>
          </w:p>
          <w:p w:rsidR="00705E13" w:rsidRPr="00E938CD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- пополнение книжного фонда библиотек до 800 экз.;</w:t>
            </w:r>
          </w:p>
          <w:p w:rsidR="00705E13" w:rsidRPr="00E938CD" w:rsidRDefault="00705E13" w:rsidP="00205E53">
            <w:pPr>
              <w:pStyle w:val="ConsPlusNormal"/>
              <w:widowControl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hAnsi="Bookman Old Style" w:cs="Times New Roman"/>
                <w:sz w:val="16"/>
                <w:szCs w:val="16"/>
              </w:rPr>
              <w:t>- количества культурно-познавательных выставо</w:t>
            </w:r>
            <w:r w:rsidR="00BE3D38" w:rsidRPr="00E938CD">
              <w:rPr>
                <w:rFonts w:ascii="Bookman Old Style" w:hAnsi="Bookman Old Style" w:cs="Times New Roman"/>
                <w:sz w:val="16"/>
                <w:szCs w:val="16"/>
              </w:rPr>
              <w:t xml:space="preserve">к до 10 </w:t>
            </w:r>
            <w:r w:rsidRPr="00E938CD">
              <w:rPr>
                <w:rFonts w:ascii="Bookman Old Style" w:hAnsi="Bookman Old Style" w:cs="Times New Roman"/>
                <w:sz w:val="16"/>
                <w:szCs w:val="16"/>
              </w:rPr>
              <w:t>ед. (ИЗО, народные промыслы).</w:t>
            </w:r>
          </w:p>
        </w:tc>
      </w:tr>
      <w:tr w:rsidR="00705E13" w:rsidRPr="00E938CD" w:rsidTr="0029170D">
        <w:trPr>
          <w:trHeight w:val="55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Этапы и сроки </w:t>
            </w:r>
          </w:p>
          <w:p w:rsidR="00D2411E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реализации 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938CD" w:rsidRDefault="00AB0982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 этап, 2015-2022</w:t>
            </w:r>
            <w:r w:rsidR="00705E13" w:rsidRPr="00E938CD">
              <w:rPr>
                <w:rFonts w:ascii="Bookman Old Style" w:hAnsi="Bookman Old Style"/>
                <w:sz w:val="16"/>
                <w:szCs w:val="16"/>
              </w:rPr>
              <w:t xml:space="preserve"> годы</w:t>
            </w:r>
          </w:p>
        </w:tc>
      </w:tr>
      <w:tr w:rsidR="00705E13" w:rsidRPr="00E938CD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Объем и источники </w:t>
            </w:r>
          </w:p>
          <w:p w:rsidR="00D2411E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финансирования 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E938CD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Общий объем финансирования подпрограммы 2:</w:t>
            </w:r>
          </w:p>
          <w:p w:rsidR="00705E13" w:rsidRPr="00E938CD" w:rsidRDefault="00501A9A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iCs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bCs/>
                <w:iCs/>
                <w:sz w:val="16"/>
                <w:szCs w:val="16"/>
              </w:rPr>
              <w:t>«</w:t>
            </w:r>
            <w:r w:rsidR="00705E13" w:rsidRPr="00E938CD">
              <w:rPr>
                <w:rFonts w:ascii="Bookman Old Style" w:eastAsia="Calibri" w:hAnsi="Bookman Old Style" w:cs="Times New Roman"/>
                <w:bCs/>
                <w:iCs/>
                <w:sz w:val="16"/>
                <w:szCs w:val="16"/>
              </w:rPr>
              <w:t xml:space="preserve">Реализация государственной политики в сфере культуры Моздокского района </w:t>
            </w:r>
            <w:r w:rsidRPr="00E938CD">
              <w:rPr>
                <w:rFonts w:ascii="Bookman Old Style" w:eastAsia="Calibri" w:hAnsi="Bookman Old Style" w:cs="Times New Roman"/>
                <w:bCs/>
                <w:iCs/>
                <w:sz w:val="16"/>
                <w:szCs w:val="16"/>
              </w:rPr>
              <w:t>«</w:t>
            </w:r>
            <w:r w:rsidR="00AB0982" w:rsidRPr="00E938CD">
              <w:rPr>
                <w:rFonts w:ascii="Bookman Old Style" w:eastAsia="Calibri" w:hAnsi="Bookman Old Style" w:cs="Times New Roman"/>
                <w:bCs/>
                <w:iCs/>
                <w:sz w:val="16"/>
                <w:szCs w:val="16"/>
              </w:rPr>
              <w:t>на 2015 -2022</w:t>
            </w:r>
            <w:r w:rsidR="00705E13" w:rsidRPr="00E938CD">
              <w:rPr>
                <w:rFonts w:ascii="Bookman Old Style" w:eastAsia="Calibri" w:hAnsi="Bookman Old Style" w:cs="Times New Roman"/>
                <w:bCs/>
                <w:iCs/>
                <w:sz w:val="16"/>
                <w:szCs w:val="16"/>
              </w:rPr>
              <w:t xml:space="preserve"> годы.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iCs/>
                <w:sz w:val="16"/>
                <w:szCs w:val="16"/>
              </w:rPr>
              <w:t xml:space="preserve">на </w:t>
            </w:r>
            <w:r w:rsidRPr="00E938CD">
              <w:rPr>
                <w:rFonts w:ascii="Bookman Old Style" w:hAnsi="Bookman Old Style"/>
                <w:iCs/>
                <w:sz w:val="16"/>
                <w:szCs w:val="16"/>
              </w:rPr>
              <w:t>2015</w:t>
            </w:r>
            <w:r w:rsidR="00AB0982" w:rsidRPr="00E938CD">
              <w:rPr>
                <w:rFonts w:ascii="Bookman Old Style" w:hAnsi="Bookman Old Style"/>
                <w:iCs/>
                <w:sz w:val="16"/>
                <w:szCs w:val="16"/>
              </w:rPr>
              <w:t>-2022</w:t>
            </w:r>
            <w:r w:rsidRPr="00E938CD">
              <w:rPr>
                <w:rFonts w:ascii="Bookman Old Style" w:eastAsia="Calibri" w:hAnsi="Bookman Old Style" w:cs="Times New Roman"/>
                <w:iCs/>
                <w:sz w:val="16"/>
                <w:szCs w:val="16"/>
              </w:rPr>
              <w:t xml:space="preserve"> годы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</w:t>
            </w:r>
            <w:r w:rsidR="009A3A89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215835,9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тыс. рублей.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2015г.</w:t>
            </w:r>
            <w:r w:rsidR="00D2411E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21398,4 тыс. руб.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2016г. – 21846,5 тыс. руб.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2017г. – 24871,3 тыс. руб.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2018</w:t>
            </w:r>
            <w:r w:rsidR="00953DD7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г. – 32303,3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тыс. руб.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2019 г.</w:t>
            </w:r>
            <w:r w:rsidR="00D2411E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</w:t>
            </w:r>
            <w:r w:rsidR="00953DD7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 297830 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тыс. руб.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2020г. </w:t>
            </w:r>
            <w:r w:rsidR="00D2411E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–</w:t>
            </w:r>
            <w:r w:rsidR="009A3A89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30399,5 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тыс. руб.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2021г.</w:t>
            </w:r>
            <w:r w:rsidR="00D2411E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</w:t>
            </w:r>
            <w:r w:rsidR="002C2546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27754,3 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тыс. руб.</w:t>
            </w:r>
          </w:p>
          <w:p w:rsidR="00AB0982" w:rsidRPr="00E938CD" w:rsidRDefault="00AB0982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2022 г. –</w:t>
            </w:r>
            <w:r w:rsidR="002C2546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 27431,7</w:t>
            </w:r>
            <w:r w:rsidR="0029170D">
              <w:rPr>
                <w:rFonts w:ascii="Bookman Old Style" w:eastAsia="Calibri" w:hAnsi="Bookman Old Style" w:cs="Times New Roman"/>
                <w:sz w:val="16"/>
                <w:szCs w:val="16"/>
              </w:rPr>
              <w:t>тыс. руб.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По источникам финансирования: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Из средств республиканского бюджета</w:t>
            </w:r>
            <w:r w:rsidR="00D2411E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</w:t>
            </w:r>
            <w:r w:rsidR="002C2546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71309,9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тыс. руб.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2015г.</w:t>
            </w:r>
            <w:r w:rsidR="00D2411E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6306тыс. руб.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2016г. – 6466 тыс. руб.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2017г. –8535,4 тыс. руб.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lastRenderedPageBreak/>
              <w:t>2018г. – 9923,1 тыс. руб.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2019 г.</w:t>
            </w:r>
            <w:r w:rsidR="00D2411E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</w:t>
            </w:r>
            <w:r w:rsidR="002C2546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10332,0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тыс. руб.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2020г. –</w:t>
            </w:r>
            <w:r w:rsidR="00970ABE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10512,3 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тыс. руб.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2021г.</w:t>
            </w:r>
            <w:r w:rsidR="00D2411E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</w:t>
            </w:r>
            <w:r w:rsidR="002C2546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9841,2 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тыс. руб.</w:t>
            </w:r>
          </w:p>
          <w:p w:rsidR="00705E13" w:rsidRPr="00E938CD" w:rsidRDefault="004E0231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2022 г. </w:t>
            </w:r>
            <w:r w:rsidR="002C2546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 9939,9 </w:t>
            </w:r>
            <w:r w:rsidR="0029170D">
              <w:rPr>
                <w:rFonts w:ascii="Bookman Old Style" w:eastAsia="Calibri" w:hAnsi="Bookman Old Style" w:cs="Times New Roman"/>
                <w:sz w:val="16"/>
                <w:szCs w:val="16"/>
              </w:rPr>
              <w:t>тыс. руб.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Из средств местного бюджета</w:t>
            </w:r>
            <w:r w:rsidR="00D2411E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</w:t>
            </w:r>
            <w:r w:rsidR="00953DD7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143597,7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руб.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2015г.</w:t>
            </w:r>
            <w:r w:rsidR="00D2411E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 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15092,4 тыс. руб.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2016</w:t>
            </w:r>
            <w:r w:rsidR="009C6188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г. – 15380,5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тыс. руб.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2017г. –</w:t>
            </w:r>
            <w:r w:rsidR="009C6188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16232,6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тыс. руб.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2018г. –</w:t>
            </w:r>
            <w:r w:rsidR="00953DD7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22380,8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тыс. руб.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2019 г.</w:t>
            </w:r>
            <w:r w:rsidR="00D2411E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</w:t>
            </w:r>
            <w:r w:rsidR="00953DD7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19498,3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тыс. руб.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2020г.</w:t>
            </w:r>
            <w:r w:rsidR="00D2411E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 </w:t>
            </w:r>
            <w:r w:rsidR="00FB460A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18958,9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тыс. руб.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2021</w:t>
            </w:r>
            <w:r w:rsidR="00A45727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г. –</w:t>
            </w:r>
            <w:r w:rsidR="00FB460A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 17913,1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тыс. руб.</w:t>
            </w:r>
          </w:p>
          <w:p w:rsidR="00970ABE" w:rsidRPr="00E938CD" w:rsidRDefault="004E0231" w:rsidP="004E0231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2022 г. –</w:t>
            </w:r>
            <w:r w:rsidR="00FB460A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 18037</w:t>
            </w:r>
            <w:r w:rsidR="002C2546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,8 </w:t>
            </w:r>
            <w:r w:rsidR="0029170D">
              <w:rPr>
                <w:rFonts w:ascii="Bookman Old Style" w:eastAsia="Calibri" w:hAnsi="Bookman Old Style" w:cs="Times New Roman"/>
                <w:sz w:val="16"/>
                <w:szCs w:val="16"/>
              </w:rPr>
              <w:t>тыс. руб.</w:t>
            </w:r>
          </w:p>
          <w:p w:rsidR="004E0231" w:rsidRPr="00E938CD" w:rsidRDefault="00970ABE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Из вышестоящего бюджета</w:t>
            </w:r>
            <w:r w:rsid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на 2020 год- 2070,6 тыс. руб. </w:t>
            </w:r>
          </w:p>
        </w:tc>
      </w:tr>
      <w:tr w:rsidR="00705E13" w:rsidRPr="00E938CD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lastRenderedPageBreak/>
              <w:t xml:space="preserve">Ожидаемые </w:t>
            </w:r>
          </w:p>
          <w:p w:rsidR="00D2411E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результаты 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реализации 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bCs/>
                <w:sz w:val="16"/>
                <w:szCs w:val="16"/>
              </w:rPr>
              <w:t>В ходе реализации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bCs/>
                <w:sz w:val="16"/>
                <w:szCs w:val="16"/>
              </w:rPr>
              <w:t>подпрограммы 2 предполагается: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bCs/>
                <w:sz w:val="16"/>
                <w:szCs w:val="16"/>
              </w:rPr>
              <w:t>-</w:t>
            </w:r>
            <w:r w:rsidR="00CD5480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количество участия коллективов художественной самодеятельности в  ко</w:t>
            </w:r>
            <w:r w:rsidR="00CD5480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н</w:t>
            </w:r>
            <w:r w:rsidR="00CD5480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курсах, фестивалях до 15 ед.;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bCs/>
                <w:sz w:val="16"/>
                <w:szCs w:val="16"/>
              </w:rPr>
              <w:t>- количество культурно-массовых мероприятий до 180 ед.;</w:t>
            </w:r>
          </w:p>
          <w:p w:rsidR="00705E13" w:rsidRPr="00E938CD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- число клубных формирован</w:t>
            </w:r>
            <w:r w:rsidR="00BE3D38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ий до 30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ед.;</w:t>
            </w:r>
          </w:p>
          <w:p w:rsidR="00705E13" w:rsidRPr="00E938CD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- число участн</w:t>
            </w:r>
            <w:r w:rsidR="00BE3D38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иков клубных формирований до 540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чел.;</w:t>
            </w:r>
          </w:p>
          <w:p w:rsidR="00705E13" w:rsidRPr="00E938CD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- количество выездных</w:t>
            </w:r>
            <w:r w:rsidR="00A56840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</w:t>
            </w:r>
            <w:r w:rsidR="00BE3D38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концертных программ до 32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ед.;</w:t>
            </w:r>
          </w:p>
          <w:p w:rsidR="00705E13" w:rsidRPr="00E938CD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- количество посетителей культурно-досуговых мероприятий до 55 6</w:t>
            </w:r>
            <w:r w:rsidR="00BE3D38"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5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0 чел.;</w:t>
            </w:r>
          </w:p>
          <w:p w:rsidR="00705E13" w:rsidRPr="00E938CD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- пополнение книжного фонда библиотек до 800 экз.;</w:t>
            </w:r>
          </w:p>
          <w:p w:rsidR="00705E13" w:rsidRPr="00E938CD" w:rsidRDefault="00705E13" w:rsidP="0029170D">
            <w:pPr>
              <w:pStyle w:val="ConsPlusNormal"/>
              <w:widowControl w:val="0"/>
              <w:ind w:right="6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hAnsi="Bookman Old Style" w:cs="Times New Roman"/>
                <w:sz w:val="16"/>
                <w:szCs w:val="16"/>
              </w:rPr>
              <w:t>-количество культурно-познавательных выставо</w:t>
            </w:r>
            <w:r w:rsidR="00BE3D38" w:rsidRPr="00E938CD">
              <w:rPr>
                <w:rFonts w:ascii="Bookman Old Style" w:hAnsi="Bookman Old Style" w:cs="Times New Roman"/>
                <w:sz w:val="16"/>
                <w:szCs w:val="16"/>
              </w:rPr>
              <w:t>к (ИЗО, народные промыслы) до 10</w:t>
            </w:r>
            <w:r w:rsidRPr="00E938CD">
              <w:rPr>
                <w:rFonts w:ascii="Bookman Old Style" w:hAnsi="Bookman Old Style" w:cs="Times New Roman"/>
                <w:sz w:val="16"/>
                <w:szCs w:val="16"/>
              </w:rPr>
              <w:t xml:space="preserve"> ед. в го</w:t>
            </w:r>
            <w:r w:rsidR="0029170D">
              <w:rPr>
                <w:rFonts w:ascii="Bookman Old Style" w:hAnsi="Bookman Old Style" w:cs="Times New Roman"/>
                <w:sz w:val="16"/>
                <w:szCs w:val="16"/>
              </w:rPr>
              <w:t>д.</w:t>
            </w:r>
          </w:p>
        </w:tc>
      </w:tr>
    </w:tbl>
    <w:p w:rsidR="00D2411E" w:rsidRPr="00E938CD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16"/>
          <w:szCs w:val="16"/>
        </w:rPr>
      </w:pPr>
      <w:r w:rsidRPr="00E938CD">
        <w:rPr>
          <w:rFonts w:ascii="Bookman Old Style" w:hAnsi="Bookman Old Style"/>
          <w:b/>
          <w:sz w:val="16"/>
          <w:szCs w:val="16"/>
        </w:rPr>
        <w:t xml:space="preserve">1. Характеристика сферы </w:t>
      </w:r>
      <w:r w:rsidR="00A56840">
        <w:rPr>
          <w:rFonts w:ascii="Bookman Old Style" w:hAnsi="Bookman Old Style"/>
          <w:b/>
          <w:sz w:val="16"/>
          <w:szCs w:val="16"/>
        </w:rPr>
        <w:t xml:space="preserve">реализации </w:t>
      </w:r>
      <w:r w:rsidRPr="00E938CD">
        <w:rPr>
          <w:rFonts w:ascii="Bookman Old Style" w:hAnsi="Bookman Old Style"/>
          <w:b/>
          <w:sz w:val="16"/>
          <w:szCs w:val="16"/>
        </w:rPr>
        <w:t>и</w:t>
      </w:r>
      <w:r w:rsidR="00A56840">
        <w:rPr>
          <w:rFonts w:ascii="Bookman Old Style" w:hAnsi="Bookman Old Style"/>
          <w:b/>
          <w:sz w:val="16"/>
          <w:szCs w:val="16"/>
        </w:rPr>
        <w:t xml:space="preserve"> </w:t>
      </w:r>
      <w:r w:rsidRPr="00E938CD">
        <w:rPr>
          <w:rFonts w:ascii="Bookman Old Style" w:hAnsi="Bookman Old Style"/>
          <w:b/>
          <w:sz w:val="16"/>
          <w:szCs w:val="16"/>
        </w:rPr>
        <w:t xml:space="preserve">подпрограммы 2 </w:t>
      </w:r>
    </w:p>
    <w:p w:rsidR="00D2411E" w:rsidRPr="00E938CD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16"/>
          <w:szCs w:val="16"/>
        </w:rPr>
      </w:pPr>
      <w:r w:rsidRPr="00E938CD">
        <w:rPr>
          <w:rFonts w:ascii="Bookman Old Style" w:eastAsia="Calibri" w:hAnsi="Bookman Old Style"/>
          <w:b/>
          <w:bCs/>
          <w:sz w:val="16"/>
          <w:szCs w:val="16"/>
        </w:rPr>
        <w:t xml:space="preserve">Реализация государственной политики </w:t>
      </w:r>
    </w:p>
    <w:p w:rsidR="00705E13" w:rsidRPr="00E938CD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16"/>
          <w:szCs w:val="16"/>
        </w:rPr>
      </w:pPr>
      <w:r w:rsidRPr="00E938CD">
        <w:rPr>
          <w:rFonts w:ascii="Bookman Old Style" w:eastAsia="Calibri" w:hAnsi="Bookman Old Style"/>
          <w:b/>
          <w:bCs/>
          <w:sz w:val="16"/>
          <w:szCs w:val="16"/>
        </w:rPr>
        <w:t>в сфере Моздокского района</w:t>
      </w:r>
      <w:r w:rsidR="00501A9A" w:rsidRPr="00E938CD">
        <w:rPr>
          <w:rFonts w:ascii="Bookman Old Style" w:eastAsia="Calibri" w:hAnsi="Bookman Old Style"/>
          <w:b/>
          <w:bCs/>
          <w:sz w:val="16"/>
          <w:szCs w:val="16"/>
        </w:rPr>
        <w:t>»</w:t>
      </w:r>
    </w:p>
    <w:p w:rsidR="00705E13" w:rsidRPr="00E938CD" w:rsidRDefault="00705E13" w:rsidP="00205E53">
      <w:pPr>
        <w:pStyle w:val="a5"/>
        <w:widowControl w:val="0"/>
        <w:spacing w:after="0" w:line="240" w:lineRule="auto"/>
        <w:ind w:left="426" w:firstLine="229"/>
        <w:rPr>
          <w:rFonts w:ascii="Bookman Old Style" w:hAnsi="Bookman Old Style"/>
          <w:sz w:val="16"/>
          <w:szCs w:val="16"/>
        </w:rPr>
      </w:pPr>
    </w:p>
    <w:p w:rsidR="00705E13" w:rsidRPr="00E938CD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В сфере культуры</w:t>
      </w:r>
      <w:r w:rsidR="00A56840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Моздокского</w:t>
      </w:r>
      <w:r w:rsidR="00A56840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района функционирует 20 сельских Домов</w:t>
      </w:r>
      <w:r w:rsidR="00A56840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 xml:space="preserve">культуры, 1 Дворец культуры, 2 передвижных клубных учреждения; 23 библиотеки централизованной библиотечной системы, в том числе одна передвижная, активно творчески работает10 </w:t>
      </w:r>
      <w:r w:rsidR="00501A9A" w:rsidRPr="00E938CD">
        <w:rPr>
          <w:rFonts w:ascii="Bookman Old Style" w:hAnsi="Bookman Old Style"/>
          <w:sz w:val="16"/>
          <w:szCs w:val="16"/>
        </w:rPr>
        <w:t>«</w:t>
      </w:r>
      <w:r w:rsidRPr="00E938CD">
        <w:rPr>
          <w:rFonts w:ascii="Bookman Old Style" w:hAnsi="Bookman Old Style"/>
          <w:sz w:val="16"/>
          <w:szCs w:val="16"/>
        </w:rPr>
        <w:t>народных</w:t>
      </w:r>
      <w:r w:rsidR="00501A9A" w:rsidRPr="00E938CD">
        <w:rPr>
          <w:rFonts w:ascii="Bookman Old Style" w:hAnsi="Bookman Old Style"/>
          <w:sz w:val="16"/>
          <w:szCs w:val="16"/>
        </w:rPr>
        <w:t>»</w:t>
      </w:r>
      <w:r w:rsidRPr="00E938CD">
        <w:rPr>
          <w:rFonts w:ascii="Bookman Old Style" w:hAnsi="Bookman Old Style"/>
          <w:sz w:val="16"/>
          <w:szCs w:val="16"/>
        </w:rPr>
        <w:t xml:space="preserve"> коллективов и 1 </w:t>
      </w:r>
      <w:r w:rsidR="00501A9A" w:rsidRPr="00E938CD">
        <w:rPr>
          <w:rFonts w:ascii="Bookman Old Style" w:hAnsi="Bookman Old Style"/>
          <w:sz w:val="16"/>
          <w:szCs w:val="16"/>
        </w:rPr>
        <w:t>«</w:t>
      </w:r>
      <w:r w:rsidRPr="00E938CD">
        <w:rPr>
          <w:rFonts w:ascii="Bookman Old Style" w:hAnsi="Bookman Old Style"/>
          <w:sz w:val="16"/>
          <w:szCs w:val="16"/>
        </w:rPr>
        <w:t>образцовый</w:t>
      </w:r>
      <w:r w:rsidR="00501A9A" w:rsidRPr="00E938CD">
        <w:rPr>
          <w:rFonts w:ascii="Bookman Old Style" w:hAnsi="Bookman Old Style"/>
          <w:sz w:val="16"/>
          <w:szCs w:val="16"/>
        </w:rPr>
        <w:t>»</w:t>
      </w:r>
      <w:r w:rsidRPr="00E938CD">
        <w:rPr>
          <w:rFonts w:ascii="Bookman Old Style" w:hAnsi="Bookman Old Style"/>
          <w:sz w:val="16"/>
          <w:szCs w:val="16"/>
        </w:rPr>
        <w:t>.</w:t>
      </w:r>
    </w:p>
    <w:p w:rsidR="00705E13" w:rsidRPr="00E938CD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b/>
          <w:i/>
          <w:sz w:val="16"/>
          <w:szCs w:val="16"/>
          <w:u w:val="single"/>
        </w:rPr>
      </w:pPr>
      <w:r w:rsidRPr="00E938CD">
        <w:rPr>
          <w:rFonts w:ascii="Bookman Old Style" w:hAnsi="Bookman Old Style"/>
          <w:b/>
          <w:i/>
          <w:sz w:val="16"/>
          <w:szCs w:val="16"/>
          <w:u w:val="single"/>
        </w:rPr>
        <w:t>Культурно-досуговая сфера</w:t>
      </w:r>
    </w:p>
    <w:p w:rsidR="00705E13" w:rsidRPr="00E938CD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b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Работа культурно-досуговых учреждений Моздокского района направлена на вовлечение всех слоев н</w:t>
      </w:r>
      <w:r w:rsidRPr="00E938CD">
        <w:rPr>
          <w:rFonts w:ascii="Bookman Old Style" w:hAnsi="Bookman Old Style"/>
          <w:sz w:val="16"/>
          <w:szCs w:val="16"/>
        </w:rPr>
        <w:t>а</w:t>
      </w:r>
      <w:r w:rsidRPr="00E938CD">
        <w:rPr>
          <w:rFonts w:ascii="Bookman Old Style" w:hAnsi="Bookman Old Style"/>
          <w:sz w:val="16"/>
          <w:szCs w:val="16"/>
        </w:rPr>
        <w:t>селения в участие в самодеятельном народном творчестве, создание новых творческих коллективов, совершенс</w:t>
      </w:r>
      <w:r w:rsidRPr="00E938CD">
        <w:rPr>
          <w:rFonts w:ascii="Bookman Old Style" w:hAnsi="Bookman Old Style"/>
          <w:sz w:val="16"/>
          <w:szCs w:val="16"/>
        </w:rPr>
        <w:t>т</w:t>
      </w:r>
      <w:r w:rsidRPr="00E938CD">
        <w:rPr>
          <w:rFonts w:ascii="Bookman Old Style" w:hAnsi="Bookman Old Style"/>
          <w:sz w:val="16"/>
          <w:szCs w:val="16"/>
        </w:rPr>
        <w:t>вование исполнительского мастерства, воспитание художественного вкуса у зрителей, обслуживание отдаленных сел и повышение качества оказываемых услуг.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В Моздокском районном Дворце культуры</w:t>
      </w:r>
      <w:r w:rsidR="001D7DAB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ежегодно проводится более 180 мероприятий различного н</w:t>
      </w:r>
      <w:r w:rsidRPr="00E938CD">
        <w:rPr>
          <w:rFonts w:ascii="Bookman Old Style" w:hAnsi="Bookman Old Style"/>
          <w:sz w:val="16"/>
          <w:szCs w:val="16"/>
        </w:rPr>
        <w:t>а</w:t>
      </w:r>
      <w:r w:rsidRPr="00E938CD">
        <w:rPr>
          <w:rFonts w:ascii="Bookman Old Style" w:hAnsi="Bookman Old Style"/>
          <w:sz w:val="16"/>
          <w:szCs w:val="16"/>
        </w:rPr>
        <w:t>правления, из которых особо значимую часть</w:t>
      </w:r>
      <w:r w:rsidR="001D7DAB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 xml:space="preserve">составляют постоянно действующие фестивали и конкурсы, также </w:t>
      </w:r>
      <w:r w:rsidRPr="00E938CD">
        <w:rPr>
          <w:rFonts w:ascii="Bookman Old Style" w:eastAsia="Calibri" w:hAnsi="Bookman Old Style" w:cs="Times New Roman"/>
          <w:sz w:val="16"/>
          <w:szCs w:val="16"/>
        </w:rPr>
        <w:t>функцион</w:t>
      </w:r>
      <w:r w:rsidRPr="00E938CD">
        <w:rPr>
          <w:rFonts w:ascii="Bookman Old Style" w:hAnsi="Bookman Old Style"/>
          <w:sz w:val="16"/>
          <w:szCs w:val="16"/>
        </w:rPr>
        <w:t>ирует</w:t>
      </w:r>
      <w:r w:rsidRPr="00E938CD">
        <w:rPr>
          <w:rFonts w:ascii="Bookman Old Style" w:eastAsia="Calibri" w:hAnsi="Bookman Old Style" w:cs="Times New Roman"/>
          <w:sz w:val="16"/>
          <w:szCs w:val="16"/>
        </w:rPr>
        <w:t>25 клубных формирований, в которых общее число участников составляет 445 человек.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Основными проблемами</w:t>
      </w:r>
      <w:r w:rsidR="001D7DAB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в предоставлении качественных услуг в сфере культуры</w:t>
      </w:r>
      <w:r w:rsidR="001D7DAB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в сельской местности являются: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-нехватка профессиональных кадров;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- устаревшая материально-техническая база;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-здания нуждающиеся в капитальном ремонте;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В целях</w:t>
      </w:r>
      <w:r w:rsidR="001D7DAB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решения проблемы с кадрами в сфере культуры, ежегодно отдел по вопросам культуры Моздо</w:t>
      </w:r>
      <w:r w:rsidRPr="00E938CD">
        <w:rPr>
          <w:rFonts w:ascii="Bookman Old Style" w:hAnsi="Bookman Old Style"/>
          <w:sz w:val="16"/>
          <w:szCs w:val="16"/>
        </w:rPr>
        <w:t>к</w:t>
      </w:r>
      <w:r w:rsidRPr="00E938CD">
        <w:rPr>
          <w:rFonts w:ascii="Bookman Old Style" w:hAnsi="Bookman Old Style"/>
          <w:sz w:val="16"/>
          <w:szCs w:val="16"/>
        </w:rPr>
        <w:t>ского района направляет на заочное обучение работников сферы культуры не имеющих специального образов</w:t>
      </w:r>
      <w:r w:rsidRPr="00E938CD">
        <w:rPr>
          <w:rFonts w:ascii="Bookman Old Style" w:hAnsi="Bookman Old Style"/>
          <w:sz w:val="16"/>
          <w:szCs w:val="16"/>
        </w:rPr>
        <w:t>а</w:t>
      </w:r>
      <w:r w:rsidRPr="00E938CD">
        <w:rPr>
          <w:rFonts w:ascii="Bookman Old Style" w:hAnsi="Bookman Old Style"/>
          <w:sz w:val="16"/>
          <w:szCs w:val="16"/>
        </w:rPr>
        <w:t>ния, также</w:t>
      </w:r>
      <w:r w:rsidR="001D7DAB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в течение года регулярно проводятся обучающие</w:t>
      </w:r>
      <w:r w:rsidR="001D7DAB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методические семинары</w:t>
      </w:r>
      <w:r w:rsidR="001D7DAB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для</w:t>
      </w:r>
      <w:r w:rsidR="001D7DAB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сельских муниципал</w:t>
      </w:r>
      <w:r w:rsidRPr="00E938CD">
        <w:rPr>
          <w:rFonts w:ascii="Bookman Old Style" w:hAnsi="Bookman Old Style"/>
          <w:sz w:val="16"/>
          <w:szCs w:val="16"/>
        </w:rPr>
        <w:t>ь</w:t>
      </w:r>
      <w:r w:rsidRPr="00E938CD">
        <w:rPr>
          <w:rFonts w:ascii="Bookman Old Style" w:hAnsi="Bookman Old Style"/>
          <w:sz w:val="16"/>
          <w:szCs w:val="16"/>
        </w:rPr>
        <w:t>ных</w:t>
      </w:r>
      <w:r w:rsidR="001D7DAB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учреждений культуры по различным направлениям.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В целом в Моздокском районе прослеживается</w:t>
      </w:r>
      <w:r w:rsidR="001D7DAB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рост культурно-массовых мероприятий, охват населения в этих мероприятиях. Увеличивается количество клубных формирований и наполняемостьв них.</w:t>
      </w:r>
    </w:p>
    <w:p w:rsidR="00705E13" w:rsidRPr="00E938CD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i/>
          <w:sz w:val="16"/>
          <w:szCs w:val="16"/>
          <w:u w:val="single"/>
        </w:rPr>
      </w:pPr>
      <w:r w:rsidRPr="00E938CD">
        <w:rPr>
          <w:rFonts w:ascii="Bookman Old Style" w:hAnsi="Bookman Old Style"/>
          <w:sz w:val="16"/>
          <w:szCs w:val="16"/>
        </w:rPr>
        <w:t>Сфере культуры Моздокского района необходима финансовая поддержка для модернизации и развития инфраструктуры объектов культуры, создания условий для творчества и инновационного развития, доступности культурных услуг и ценностей для различных категорий населения.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i/>
          <w:sz w:val="16"/>
          <w:szCs w:val="16"/>
          <w:u w:val="single"/>
        </w:rPr>
      </w:pPr>
      <w:r w:rsidRPr="00E938CD">
        <w:rPr>
          <w:rFonts w:ascii="Bookman Old Style" w:hAnsi="Bookman Old Style"/>
          <w:b/>
          <w:i/>
          <w:sz w:val="16"/>
          <w:szCs w:val="16"/>
          <w:u w:val="single"/>
        </w:rPr>
        <w:t>Библиотечное дело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Моздокская централизованная библиотечная система (ЦБС) создана в 1976 году и в настоящее время состоит из Центральной районной библиотеки (ЦРБ), детской библиотеки (отдел ЦРБ), двух городских и 19 сел</w:t>
      </w:r>
      <w:r w:rsidRPr="00E938CD">
        <w:rPr>
          <w:rFonts w:ascii="Bookman Old Style" w:hAnsi="Bookman Old Style"/>
          <w:sz w:val="16"/>
          <w:szCs w:val="16"/>
        </w:rPr>
        <w:t>ь</w:t>
      </w:r>
      <w:r w:rsidRPr="00E938CD">
        <w:rPr>
          <w:rFonts w:ascii="Bookman Old Style" w:hAnsi="Bookman Old Style"/>
          <w:sz w:val="16"/>
          <w:szCs w:val="16"/>
        </w:rPr>
        <w:t>ских филиалов. Всего 23 библиотеки.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Центральная районная библиотека является методическим центром для библиотек МБУК</w:t>
      </w:r>
      <w:r w:rsidR="00501A9A" w:rsidRPr="00E938CD">
        <w:rPr>
          <w:rFonts w:ascii="Bookman Old Style" w:hAnsi="Bookman Old Style"/>
          <w:sz w:val="16"/>
          <w:szCs w:val="16"/>
        </w:rPr>
        <w:t>«</w:t>
      </w:r>
      <w:r w:rsidRPr="00E938CD">
        <w:rPr>
          <w:rFonts w:ascii="Bookman Old Style" w:hAnsi="Bookman Old Style"/>
          <w:sz w:val="16"/>
          <w:szCs w:val="16"/>
        </w:rPr>
        <w:t>МЦБС</w:t>
      </w:r>
      <w:r w:rsidR="00501A9A" w:rsidRPr="00E938CD">
        <w:rPr>
          <w:rFonts w:ascii="Bookman Old Style" w:hAnsi="Bookman Old Style"/>
          <w:sz w:val="16"/>
          <w:szCs w:val="16"/>
        </w:rPr>
        <w:t>»</w:t>
      </w:r>
      <w:r w:rsidRPr="00E938CD">
        <w:rPr>
          <w:rFonts w:ascii="Bookman Old Style" w:hAnsi="Bookman Old Style"/>
          <w:sz w:val="16"/>
          <w:szCs w:val="16"/>
        </w:rPr>
        <w:t>.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В Центральной районной библиотеке им. Горького функционирует отдел в</w:t>
      </w:r>
      <w:r w:rsidR="00A56840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нестационарного обслужив</w:t>
      </w:r>
      <w:r w:rsidRPr="00E938CD">
        <w:rPr>
          <w:rFonts w:ascii="Bookman Old Style" w:hAnsi="Bookman Old Style"/>
          <w:sz w:val="16"/>
          <w:szCs w:val="16"/>
        </w:rPr>
        <w:t>а</w:t>
      </w:r>
      <w:r w:rsidRPr="00E938CD">
        <w:rPr>
          <w:rFonts w:ascii="Bookman Old Style" w:hAnsi="Bookman Old Style"/>
          <w:sz w:val="16"/>
          <w:szCs w:val="16"/>
        </w:rPr>
        <w:t>ния населения поселений, не имеющих стационарных библиотек.</w:t>
      </w:r>
      <w:r w:rsidR="001D7DAB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Отдел обслуживает 6 населенных пунктов с н</w:t>
      </w:r>
      <w:r w:rsidRPr="00E938CD">
        <w:rPr>
          <w:rFonts w:ascii="Bookman Old Style" w:hAnsi="Bookman Old Style"/>
          <w:sz w:val="16"/>
          <w:szCs w:val="16"/>
        </w:rPr>
        <w:t>а</w:t>
      </w:r>
      <w:r w:rsidRPr="00E938CD">
        <w:rPr>
          <w:rFonts w:ascii="Bookman Old Style" w:hAnsi="Bookman Old Style"/>
          <w:sz w:val="16"/>
          <w:szCs w:val="16"/>
        </w:rPr>
        <w:t>селением 1 468 человек.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Приоритетные направления деятельности</w:t>
      </w:r>
      <w:r w:rsidR="001D7DAB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библиотек Моздокского района: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- привлечение в библиотеки читателей, особенно детей, пропаганда книги и чтения, формирование п</w:t>
      </w:r>
      <w:r w:rsidRPr="00E938CD">
        <w:rPr>
          <w:rFonts w:ascii="Bookman Old Style" w:hAnsi="Bookman Old Style"/>
          <w:sz w:val="16"/>
          <w:szCs w:val="16"/>
        </w:rPr>
        <w:t>о</w:t>
      </w:r>
      <w:r w:rsidRPr="00E938CD">
        <w:rPr>
          <w:rFonts w:ascii="Bookman Old Style" w:hAnsi="Bookman Old Style"/>
          <w:sz w:val="16"/>
          <w:szCs w:val="16"/>
        </w:rPr>
        <w:t>ложительного имиджа библиотеки как досугового учреждения.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-пропаганда краеведческой литературы, истории и достижений республики, района, города, села.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-патриотическое и гражданское воспитание детей и юношества.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- организация любительских читательских клубов</w:t>
      </w:r>
      <w:r w:rsidR="00A56840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и объединений по интересам.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- содействие образованию и воспитанию населения, повышению его культурного уровня,</w:t>
      </w:r>
      <w:r w:rsidR="001D7DAB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привитию н</w:t>
      </w:r>
      <w:r w:rsidRPr="00E938CD">
        <w:rPr>
          <w:rFonts w:ascii="Bookman Old Style" w:hAnsi="Bookman Old Style"/>
          <w:sz w:val="16"/>
          <w:szCs w:val="16"/>
        </w:rPr>
        <w:t>а</w:t>
      </w:r>
      <w:r w:rsidRPr="00E938CD">
        <w:rPr>
          <w:rFonts w:ascii="Bookman Old Style" w:hAnsi="Bookman Old Style"/>
          <w:sz w:val="16"/>
          <w:szCs w:val="16"/>
        </w:rPr>
        <w:t>выков информационно культуры.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-воспитание правовой культуры населения (в ЦРБ успешно функционирует Центр правовой информ</w:t>
      </w:r>
      <w:r w:rsidRPr="00E938CD">
        <w:rPr>
          <w:rFonts w:ascii="Bookman Old Style" w:hAnsi="Bookman Old Style"/>
          <w:sz w:val="16"/>
          <w:szCs w:val="16"/>
        </w:rPr>
        <w:t>а</w:t>
      </w:r>
      <w:r w:rsidRPr="00E938CD">
        <w:rPr>
          <w:rFonts w:ascii="Bookman Old Style" w:hAnsi="Bookman Old Style"/>
          <w:sz w:val="16"/>
          <w:szCs w:val="16"/>
        </w:rPr>
        <w:t>ции, оснащенный необходимой оргтехникой, Интернетом, правовой</w:t>
      </w:r>
      <w:r w:rsidR="00A56840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базой данных Консультант</w:t>
      </w:r>
      <w:r w:rsidR="00A56840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Плюс).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В штате ЦБС 52 библиотечных работника, из них 40 с библиотечным образованием, 7 с высшим педаг</w:t>
      </w:r>
      <w:r w:rsidRPr="00E938CD">
        <w:rPr>
          <w:rFonts w:ascii="Bookman Old Style" w:hAnsi="Bookman Old Style"/>
          <w:sz w:val="16"/>
          <w:szCs w:val="16"/>
        </w:rPr>
        <w:t>о</w:t>
      </w:r>
      <w:r w:rsidRPr="00E938CD">
        <w:rPr>
          <w:rFonts w:ascii="Bookman Old Style" w:hAnsi="Bookman Old Style"/>
          <w:sz w:val="16"/>
          <w:szCs w:val="16"/>
        </w:rPr>
        <w:t>гическим. С целью повышения квалификации персонала один раз в два месяца в ЦРБ проводятся семинары библиотечных работников ЦБС. Регулярно библиотекари ЦБС выезжают на обучающие семинары</w:t>
      </w:r>
      <w:r w:rsidR="001D7DAB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Республика</w:t>
      </w:r>
      <w:r w:rsidRPr="00E938CD">
        <w:rPr>
          <w:rFonts w:ascii="Bookman Old Style" w:hAnsi="Bookman Old Style"/>
          <w:sz w:val="16"/>
          <w:szCs w:val="16"/>
        </w:rPr>
        <w:t>н</w:t>
      </w:r>
      <w:r w:rsidRPr="00E938CD">
        <w:rPr>
          <w:rFonts w:ascii="Bookman Old Style" w:hAnsi="Bookman Old Style"/>
          <w:sz w:val="16"/>
          <w:szCs w:val="16"/>
        </w:rPr>
        <w:t>ского</w:t>
      </w:r>
      <w:r w:rsidR="001D7DAB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уровня.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Помимо основных видов деятельности, в библиотеках района систематически проводятся</w:t>
      </w:r>
      <w:r w:rsidR="001D7DAB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читательские конференции, тематические музыкально – литературные вечера, викторины, книжные обзоры и книжные в</w:t>
      </w:r>
      <w:r w:rsidRPr="00E938CD">
        <w:rPr>
          <w:rFonts w:ascii="Bookman Old Style" w:hAnsi="Bookman Old Style"/>
          <w:sz w:val="16"/>
          <w:szCs w:val="16"/>
        </w:rPr>
        <w:t>ы</w:t>
      </w:r>
      <w:r w:rsidRPr="00E938CD">
        <w:rPr>
          <w:rFonts w:ascii="Bookman Old Style" w:hAnsi="Bookman Old Style"/>
          <w:sz w:val="16"/>
          <w:szCs w:val="16"/>
        </w:rPr>
        <w:lastRenderedPageBreak/>
        <w:t>ставки различного тематического направления.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16"/>
          <w:szCs w:val="16"/>
        </w:rPr>
      </w:pPr>
      <w:r w:rsidRPr="00E938CD">
        <w:rPr>
          <w:rFonts w:ascii="Bookman Old Style" w:hAnsi="Bookman Old Style" w:cs="Times New Roman"/>
          <w:sz w:val="16"/>
          <w:szCs w:val="16"/>
        </w:rPr>
        <w:t>Наряду с определенными достижениями существует целый ряд серьезных проблем. Большая часть би</w:t>
      </w:r>
      <w:r w:rsidRPr="00E938CD">
        <w:rPr>
          <w:rFonts w:ascii="Bookman Old Style" w:hAnsi="Bookman Old Style" w:cs="Times New Roman"/>
          <w:sz w:val="16"/>
          <w:szCs w:val="16"/>
        </w:rPr>
        <w:t>б</w:t>
      </w:r>
      <w:r w:rsidRPr="00E938CD">
        <w:rPr>
          <w:rFonts w:ascii="Bookman Old Style" w:hAnsi="Bookman Old Style" w:cs="Times New Roman"/>
          <w:sz w:val="16"/>
          <w:szCs w:val="16"/>
        </w:rPr>
        <w:t>лиотечных зданий нуждается в ремонте. Актуальной проблемой остается вопрос комплектования библиотечных фондов. Недостаточны темпы информатизации библиотек, нет лицензионного программного обеспечения. О</w:t>
      </w:r>
      <w:r w:rsidRPr="00E938CD">
        <w:rPr>
          <w:rFonts w:ascii="Bookman Old Style" w:hAnsi="Bookman Old Style" w:cs="Times New Roman"/>
          <w:sz w:val="16"/>
          <w:szCs w:val="16"/>
        </w:rPr>
        <w:t>т</w:t>
      </w:r>
      <w:r w:rsidRPr="00E938CD">
        <w:rPr>
          <w:rFonts w:ascii="Bookman Old Style" w:hAnsi="Bookman Old Style" w:cs="Times New Roman"/>
          <w:sz w:val="16"/>
          <w:szCs w:val="16"/>
        </w:rPr>
        <w:t>сутствуют системы охранной сигнализации, пожаротушения, климатического контроля, не решены вопросы, связанные с обеспечением безопасности сотрудников и посетителей библиотек. Отсутствует современное обор</w:t>
      </w:r>
      <w:r w:rsidRPr="00E938CD">
        <w:rPr>
          <w:rFonts w:ascii="Bookman Old Style" w:hAnsi="Bookman Old Style" w:cs="Times New Roman"/>
          <w:sz w:val="16"/>
          <w:szCs w:val="16"/>
        </w:rPr>
        <w:t>у</w:t>
      </w:r>
      <w:r w:rsidRPr="00E938CD">
        <w:rPr>
          <w:rFonts w:ascii="Bookman Old Style" w:hAnsi="Bookman Old Style" w:cs="Times New Roman"/>
          <w:sz w:val="16"/>
          <w:szCs w:val="16"/>
        </w:rPr>
        <w:t>дование, не обновляется библиотечная мебель.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В целях реализации задач государственной политики в области развития библиотечного дела необходимо решать вопросы поддержки и развития библиотек, внедрения современных информационных библиотечных технологий в их работу, реализации мероприятий по формированию и сохранности библиотечных фондов, ра</w:t>
      </w:r>
      <w:r w:rsidRPr="00E938CD">
        <w:rPr>
          <w:rFonts w:ascii="Bookman Old Style" w:hAnsi="Bookman Old Style"/>
          <w:sz w:val="16"/>
          <w:szCs w:val="16"/>
        </w:rPr>
        <w:t>з</w:t>
      </w:r>
      <w:r w:rsidRPr="00E938CD">
        <w:rPr>
          <w:rFonts w:ascii="Bookman Old Style" w:hAnsi="Bookman Old Style"/>
          <w:sz w:val="16"/>
          <w:szCs w:val="16"/>
        </w:rPr>
        <w:t>работки и внедрения широкого спектра библиотечно-информационных услуг.</w:t>
      </w:r>
    </w:p>
    <w:p w:rsidR="00705E13" w:rsidRPr="00E938CD" w:rsidRDefault="00705E13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E938CD">
        <w:rPr>
          <w:rFonts w:ascii="Bookman Old Style" w:hAnsi="Bookman Old Style"/>
          <w:b/>
          <w:bCs/>
          <w:sz w:val="16"/>
          <w:szCs w:val="16"/>
        </w:rPr>
        <w:t>2.Цели и задачи</w:t>
      </w:r>
      <w:r w:rsidR="00A56840">
        <w:rPr>
          <w:rFonts w:ascii="Bookman Old Style" w:hAnsi="Bookman Old Style"/>
          <w:b/>
          <w:bCs/>
          <w:sz w:val="16"/>
          <w:szCs w:val="16"/>
        </w:rPr>
        <w:t xml:space="preserve"> </w:t>
      </w:r>
      <w:r w:rsidRPr="00E938CD">
        <w:rPr>
          <w:rFonts w:ascii="Bookman Old Style" w:hAnsi="Bookman Old Style"/>
          <w:b/>
          <w:bCs/>
          <w:sz w:val="16"/>
          <w:szCs w:val="16"/>
        </w:rPr>
        <w:t>подпрограммы 2,описание ожидаемых конечных результатов</w:t>
      </w:r>
      <w:r w:rsidR="00A56840">
        <w:rPr>
          <w:rFonts w:ascii="Bookman Old Style" w:hAnsi="Bookman Old Style"/>
          <w:b/>
          <w:bCs/>
          <w:sz w:val="16"/>
          <w:szCs w:val="16"/>
        </w:rPr>
        <w:t xml:space="preserve"> </w:t>
      </w:r>
      <w:r w:rsidRPr="00E938CD">
        <w:rPr>
          <w:rFonts w:ascii="Bookman Old Style" w:hAnsi="Bookman Old Style"/>
          <w:b/>
          <w:bCs/>
          <w:sz w:val="16"/>
          <w:szCs w:val="16"/>
        </w:rPr>
        <w:t xml:space="preserve">подпрограммы, сроков и этапов реализации </w:t>
      </w:r>
    </w:p>
    <w:p w:rsidR="00705E13" w:rsidRPr="00E938CD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2.1</w:t>
      </w:r>
      <w:r w:rsidR="00205E53" w:rsidRPr="00E938CD">
        <w:rPr>
          <w:rFonts w:ascii="Bookman Old Style" w:hAnsi="Bookman Old Style"/>
          <w:sz w:val="16"/>
          <w:szCs w:val="16"/>
        </w:rPr>
        <w:t>.</w:t>
      </w:r>
      <w:r w:rsidRPr="00E938CD">
        <w:rPr>
          <w:rFonts w:ascii="Bookman Old Style" w:hAnsi="Bookman Old Style"/>
          <w:sz w:val="16"/>
          <w:szCs w:val="16"/>
        </w:rPr>
        <w:t xml:space="preserve"> Основные цели подпрограммы 2:</w:t>
      </w:r>
    </w:p>
    <w:p w:rsidR="00705E13" w:rsidRPr="00E938CD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>- создание условий для сохранения и развития культурного потенциала и культурного наследия Моздо</w:t>
      </w:r>
      <w:r w:rsidRPr="00E938CD">
        <w:rPr>
          <w:rFonts w:ascii="Bookman Old Style" w:eastAsia="Calibri" w:hAnsi="Bookman Old Style" w:cs="Times New Roman"/>
          <w:sz w:val="16"/>
          <w:szCs w:val="16"/>
        </w:rPr>
        <w:t>к</w:t>
      </w:r>
      <w:r w:rsidRPr="00E938CD">
        <w:rPr>
          <w:rFonts w:ascii="Bookman Old Style" w:eastAsia="Calibri" w:hAnsi="Bookman Old Style" w:cs="Times New Roman"/>
          <w:sz w:val="16"/>
          <w:szCs w:val="16"/>
        </w:rPr>
        <w:t>ского района;</w:t>
      </w:r>
    </w:p>
    <w:p w:rsidR="00705E13" w:rsidRPr="00E938CD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color w:val="000000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color w:val="000000"/>
          <w:sz w:val="16"/>
          <w:szCs w:val="16"/>
        </w:rPr>
        <w:t>- создание условий для творческой самореализации населения путем совершенствования системы кул</w:t>
      </w:r>
      <w:r w:rsidRPr="00E938CD">
        <w:rPr>
          <w:rFonts w:ascii="Bookman Old Style" w:eastAsia="Calibri" w:hAnsi="Bookman Old Style" w:cs="Times New Roman"/>
          <w:color w:val="000000"/>
          <w:sz w:val="16"/>
          <w:szCs w:val="16"/>
        </w:rPr>
        <w:t>ь</w:t>
      </w:r>
      <w:r w:rsidRPr="00E938CD">
        <w:rPr>
          <w:rFonts w:ascii="Bookman Old Style" w:eastAsia="Calibri" w:hAnsi="Bookman Old Style" w:cs="Times New Roman"/>
          <w:color w:val="000000"/>
          <w:sz w:val="16"/>
          <w:szCs w:val="16"/>
        </w:rPr>
        <w:t>турно-просветительской работы, организации досуга в сфере культуры;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>- проведение фестивалей, конкурсов, смотров,</w:t>
      </w:r>
      <w:r w:rsidR="00A56840">
        <w:rPr>
          <w:rFonts w:ascii="Bookman Old Style" w:eastAsia="Calibri" w:hAnsi="Bookman Old Style" w:cs="Times New Roman"/>
          <w:sz w:val="16"/>
          <w:szCs w:val="16"/>
        </w:rPr>
        <w:t xml:space="preserve"> </w:t>
      </w:r>
      <w:r w:rsidRPr="00E938CD">
        <w:rPr>
          <w:rFonts w:ascii="Bookman Old Style" w:eastAsia="Calibri" w:hAnsi="Bookman Old Style" w:cs="Times New Roman"/>
          <w:sz w:val="16"/>
          <w:szCs w:val="16"/>
        </w:rPr>
        <w:t>выставок художественного творчества;</w:t>
      </w:r>
    </w:p>
    <w:p w:rsidR="00705E13" w:rsidRPr="00E938CD" w:rsidRDefault="00705E13" w:rsidP="00205E53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color w:val="000000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color w:val="000000"/>
          <w:sz w:val="16"/>
          <w:szCs w:val="16"/>
        </w:rPr>
        <w:t>- развитие механизмов поддержки творческой деятельности в сфере культуры и искусства, в том числе традиционной народной культуры;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>- организация и проведение культурно-массовых мероприятий для населения;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>- развитие материальной базы учреждений культуры, техническое переоснащение отрасли;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>- развитие системы библиотечного дела путем внедрения пере</w:t>
      </w:r>
      <w:r w:rsidR="00903930" w:rsidRPr="00E938CD">
        <w:rPr>
          <w:rFonts w:ascii="Bookman Old Style" w:eastAsia="Calibri" w:hAnsi="Bookman Old Style" w:cs="Times New Roman"/>
          <w:sz w:val="16"/>
          <w:szCs w:val="16"/>
        </w:rPr>
        <w:t>довых информационных технологий;</w:t>
      </w:r>
    </w:p>
    <w:p w:rsidR="00705E13" w:rsidRPr="00E938CD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>-</w:t>
      </w:r>
      <w:r w:rsidRPr="00E938CD">
        <w:rPr>
          <w:rFonts w:ascii="Bookman Old Style" w:hAnsi="Bookman Old Style"/>
          <w:sz w:val="16"/>
          <w:szCs w:val="16"/>
        </w:rPr>
        <w:t>повышение</w:t>
      </w:r>
      <w:r w:rsidR="00A56840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уровня удовлетворённости граждан качеством предоставления муниципальных услуг в сфере культуры</w:t>
      </w:r>
      <w:r w:rsidR="00903930" w:rsidRPr="00E938CD">
        <w:rPr>
          <w:rFonts w:ascii="Bookman Old Style" w:hAnsi="Bookman Old Style"/>
          <w:sz w:val="16"/>
          <w:szCs w:val="16"/>
        </w:rPr>
        <w:t>.</w:t>
      </w:r>
    </w:p>
    <w:p w:rsidR="00903930" w:rsidRPr="00E938CD" w:rsidRDefault="00903930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2.2</w:t>
      </w:r>
      <w:r w:rsidR="00205E53" w:rsidRPr="00E938CD">
        <w:rPr>
          <w:rFonts w:ascii="Bookman Old Style" w:hAnsi="Bookman Old Style"/>
          <w:sz w:val="16"/>
          <w:szCs w:val="16"/>
        </w:rPr>
        <w:t>.</w:t>
      </w:r>
      <w:r w:rsidRPr="00E938CD">
        <w:rPr>
          <w:rFonts w:ascii="Bookman Old Style" w:hAnsi="Bookman Old Style"/>
          <w:sz w:val="16"/>
          <w:szCs w:val="16"/>
        </w:rPr>
        <w:t xml:space="preserve"> Основные задачи подпрограммы 2: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</w:r>
    </w:p>
    <w:p w:rsidR="00705E13" w:rsidRPr="00E938CD" w:rsidRDefault="00705E13" w:rsidP="00205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>- разработка, организация и проведение фестивалей, смотров-конкурсов творчества коллективов худ</w:t>
      </w:r>
      <w:r w:rsidRPr="00E938CD">
        <w:rPr>
          <w:rFonts w:ascii="Bookman Old Style" w:eastAsia="Calibri" w:hAnsi="Bookman Old Style" w:cs="Times New Roman"/>
          <w:sz w:val="16"/>
          <w:szCs w:val="16"/>
        </w:rPr>
        <w:t>о</w:t>
      </w:r>
      <w:r w:rsidRPr="00E938CD">
        <w:rPr>
          <w:rFonts w:ascii="Bookman Old Style" w:eastAsia="Calibri" w:hAnsi="Bookman Old Style" w:cs="Times New Roman"/>
          <w:sz w:val="16"/>
          <w:szCs w:val="16"/>
        </w:rPr>
        <w:t>жественной самодеятельности, культурных мероприятий;</w:t>
      </w:r>
    </w:p>
    <w:p w:rsidR="00705E13" w:rsidRPr="00E938CD" w:rsidRDefault="00705E13" w:rsidP="00205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>- более активное участие творческих коллективов</w:t>
      </w:r>
      <w:r w:rsidR="00A56840">
        <w:rPr>
          <w:rFonts w:ascii="Bookman Old Style" w:eastAsia="Calibri" w:hAnsi="Bookman Old Style" w:cs="Times New Roman"/>
          <w:sz w:val="16"/>
          <w:szCs w:val="16"/>
        </w:rPr>
        <w:t xml:space="preserve"> </w:t>
      </w:r>
      <w:r w:rsidRPr="00E938CD">
        <w:rPr>
          <w:rFonts w:ascii="Bookman Old Style" w:eastAsia="Calibri" w:hAnsi="Bookman Old Style" w:cs="Times New Roman"/>
          <w:sz w:val="16"/>
          <w:szCs w:val="16"/>
        </w:rPr>
        <w:t>в республиканских и региональных культурных мер</w:t>
      </w:r>
      <w:r w:rsidRPr="00E938CD">
        <w:rPr>
          <w:rFonts w:ascii="Bookman Old Style" w:eastAsia="Calibri" w:hAnsi="Bookman Old Style" w:cs="Times New Roman"/>
          <w:sz w:val="16"/>
          <w:szCs w:val="16"/>
        </w:rPr>
        <w:t>о</w:t>
      </w:r>
      <w:r w:rsidRPr="00E938CD">
        <w:rPr>
          <w:rFonts w:ascii="Bookman Old Style" w:eastAsia="Calibri" w:hAnsi="Bookman Old Style" w:cs="Times New Roman"/>
          <w:sz w:val="16"/>
          <w:szCs w:val="16"/>
        </w:rPr>
        <w:t>приятиях;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>- направление победителей и лауреатов различных конкурсов для участия в региональных, всеросси</w:t>
      </w:r>
      <w:r w:rsidRPr="00E938CD">
        <w:rPr>
          <w:rFonts w:ascii="Bookman Old Style" w:eastAsia="Calibri" w:hAnsi="Bookman Old Style" w:cs="Times New Roman"/>
          <w:sz w:val="16"/>
          <w:szCs w:val="16"/>
        </w:rPr>
        <w:t>й</w:t>
      </w:r>
      <w:r w:rsidRPr="00E938CD">
        <w:rPr>
          <w:rFonts w:ascii="Bookman Old Style" w:eastAsia="Calibri" w:hAnsi="Bookman Old Style" w:cs="Times New Roman"/>
          <w:sz w:val="16"/>
          <w:szCs w:val="16"/>
        </w:rPr>
        <w:t>ских, международных фестивалях, конкурсах, концертах;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>- укрепление материально-технической базы, ресурсного о</w:t>
      </w:r>
      <w:r w:rsidR="00EE7291" w:rsidRPr="00E938CD">
        <w:rPr>
          <w:rFonts w:ascii="Bookman Old Style" w:eastAsia="Calibri" w:hAnsi="Bookman Old Style" w:cs="Times New Roman"/>
          <w:sz w:val="16"/>
          <w:szCs w:val="16"/>
        </w:rPr>
        <w:t>беспечения учреждений культуры;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>- организация и проведение культурно-массовых мероприятий для населения;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>- комплектование и обеспечение сохранности библиотечных фондов, подклю</w:t>
      </w:r>
      <w:r w:rsidR="00903930" w:rsidRPr="00E938CD">
        <w:rPr>
          <w:rFonts w:ascii="Bookman Old Style" w:eastAsia="Calibri" w:hAnsi="Bookman Old Style" w:cs="Times New Roman"/>
          <w:sz w:val="16"/>
          <w:szCs w:val="16"/>
        </w:rPr>
        <w:t>чение библиотек к сети И</w:t>
      </w:r>
      <w:r w:rsidR="00903930" w:rsidRPr="00E938CD">
        <w:rPr>
          <w:rFonts w:ascii="Bookman Old Style" w:eastAsia="Calibri" w:hAnsi="Bookman Old Style" w:cs="Times New Roman"/>
          <w:sz w:val="16"/>
          <w:szCs w:val="16"/>
        </w:rPr>
        <w:t>н</w:t>
      </w:r>
      <w:r w:rsidR="00903930" w:rsidRPr="00E938CD">
        <w:rPr>
          <w:rFonts w:ascii="Bookman Old Style" w:eastAsia="Calibri" w:hAnsi="Bookman Old Style" w:cs="Times New Roman"/>
          <w:sz w:val="16"/>
          <w:szCs w:val="16"/>
        </w:rPr>
        <w:t>тернет;</w:t>
      </w:r>
    </w:p>
    <w:p w:rsidR="00903930" w:rsidRPr="00E938CD" w:rsidRDefault="00903930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>-охрана и использование объектов культурного наследия.</w:t>
      </w:r>
    </w:p>
    <w:p w:rsidR="00903930" w:rsidRPr="00E938CD" w:rsidRDefault="00903930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2.3</w:t>
      </w:r>
      <w:r w:rsidR="00205E53" w:rsidRPr="00E938CD">
        <w:rPr>
          <w:rFonts w:ascii="Bookman Old Style" w:hAnsi="Bookman Old Style"/>
          <w:sz w:val="16"/>
          <w:szCs w:val="16"/>
        </w:rPr>
        <w:t>.</w:t>
      </w:r>
      <w:r w:rsidRPr="00E938CD">
        <w:rPr>
          <w:rFonts w:ascii="Bookman Old Style" w:hAnsi="Bookman Old Style"/>
          <w:sz w:val="16"/>
          <w:szCs w:val="16"/>
        </w:rPr>
        <w:t xml:space="preserve"> Сроки реализации подпрограммы 2</w:t>
      </w:r>
      <w:r w:rsidR="004E0231" w:rsidRPr="00E938CD">
        <w:rPr>
          <w:rFonts w:ascii="Bookman Old Style" w:hAnsi="Bookman Old Style"/>
          <w:sz w:val="16"/>
          <w:szCs w:val="16"/>
        </w:rPr>
        <w:t>– 2015 -2022</w:t>
      </w:r>
      <w:r w:rsidRPr="00E938CD">
        <w:rPr>
          <w:rFonts w:ascii="Bookman Old Style" w:hAnsi="Bookman Old Style"/>
          <w:sz w:val="16"/>
          <w:szCs w:val="16"/>
        </w:rPr>
        <w:t xml:space="preserve"> годы, в 1 этап.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2.4.Ожидаемые, конечные</w:t>
      </w:r>
      <w:r w:rsidR="00A56840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результаты реализации подпрограммы 2: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bCs/>
          <w:sz w:val="16"/>
          <w:szCs w:val="16"/>
        </w:rPr>
        <w:t>-</w:t>
      </w:r>
      <w:r w:rsidR="00CD5480" w:rsidRPr="00E938CD">
        <w:rPr>
          <w:rFonts w:ascii="Bookman Old Style" w:eastAsia="Calibri" w:hAnsi="Bookman Old Style" w:cs="Times New Roman"/>
          <w:sz w:val="16"/>
          <w:szCs w:val="16"/>
        </w:rPr>
        <w:t>количество участия коллективов художественной самодеятельности в  конкурсах, фестивалях до 15 ед.;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16"/>
          <w:szCs w:val="16"/>
        </w:rPr>
      </w:pPr>
      <w:r w:rsidRPr="00E938CD">
        <w:rPr>
          <w:rFonts w:ascii="Bookman Old Style" w:eastAsia="Calibri" w:hAnsi="Bookman Old Style" w:cs="Times New Roman"/>
          <w:bCs/>
          <w:sz w:val="16"/>
          <w:szCs w:val="16"/>
        </w:rPr>
        <w:t>- количество культурно-массовых мероприятий до 180 ед.;</w:t>
      </w:r>
    </w:p>
    <w:p w:rsidR="00705E13" w:rsidRPr="00E938CD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>-число</w:t>
      </w:r>
      <w:r w:rsidR="00A56840">
        <w:rPr>
          <w:rFonts w:ascii="Bookman Old Style" w:eastAsia="Calibri" w:hAnsi="Bookman Old Style" w:cs="Times New Roman"/>
          <w:sz w:val="16"/>
          <w:szCs w:val="16"/>
        </w:rPr>
        <w:t xml:space="preserve"> </w:t>
      </w:r>
      <w:r w:rsidR="00547760" w:rsidRPr="00E938CD">
        <w:rPr>
          <w:rFonts w:ascii="Bookman Old Style" w:eastAsia="Calibri" w:hAnsi="Bookman Old Style" w:cs="Times New Roman"/>
          <w:sz w:val="16"/>
          <w:szCs w:val="16"/>
        </w:rPr>
        <w:t>клубных формирований до 30</w:t>
      </w:r>
      <w:r w:rsidRPr="00E938CD">
        <w:rPr>
          <w:rFonts w:ascii="Bookman Old Style" w:eastAsia="Calibri" w:hAnsi="Bookman Old Style" w:cs="Times New Roman"/>
          <w:sz w:val="16"/>
          <w:szCs w:val="16"/>
        </w:rPr>
        <w:t xml:space="preserve"> ед.;</w:t>
      </w:r>
    </w:p>
    <w:p w:rsidR="00705E13" w:rsidRPr="00E938CD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>- число</w:t>
      </w:r>
      <w:r w:rsidR="00A56840">
        <w:rPr>
          <w:rFonts w:ascii="Bookman Old Style" w:eastAsia="Calibri" w:hAnsi="Bookman Old Style" w:cs="Times New Roman"/>
          <w:sz w:val="16"/>
          <w:szCs w:val="16"/>
        </w:rPr>
        <w:t xml:space="preserve"> </w:t>
      </w:r>
      <w:r w:rsidRPr="00E938CD">
        <w:rPr>
          <w:rFonts w:ascii="Bookman Old Style" w:eastAsia="Calibri" w:hAnsi="Bookman Old Style" w:cs="Times New Roman"/>
          <w:sz w:val="16"/>
          <w:szCs w:val="16"/>
        </w:rPr>
        <w:t>участ</w:t>
      </w:r>
      <w:r w:rsidR="00547760" w:rsidRPr="00E938CD">
        <w:rPr>
          <w:rFonts w:ascii="Bookman Old Style" w:eastAsia="Calibri" w:hAnsi="Bookman Old Style" w:cs="Times New Roman"/>
          <w:sz w:val="16"/>
          <w:szCs w:val="16"/>
        </w:rPr>
        <w:t>ников клубных формирований до 540</w:t>
      </w:r>
      <w:r w:rsidRPr="00E938CD">
        <w:rPr>
          <w:rFonts w:ascii="Bookman Old Style" w:eastAsia="Calibri" w:hAnsi="Bookman Old Style" w:cs="Times New Roman"/>
          <w:sz w:val="16"/>
          <w:szCs w:val="16"/>
        </w:rPr>
        <w:t xml:space="preserve"> чел.;</w:t>
      </w:r>
    </w:p>
    <w:p w:rsidR="00705E13" w:rsidRPr="00E938CD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>- количество выездных</w:t>
      </w:r>
      <w:r w:rsidR="00A56840">
        <w:rPr>
          <w:rFonts w:ascii="Bookman Old Style" w:eastAsia="Calibri" w:hAnsi="Bookman Old Style" w:cs="Times New Roman"/>
          <w:sz w:val="16"/>
          <w:szCs w:val="16"/>
        </w:rPr>
        <w:t xml:space="preserve"> </w:t>
      </w:r>
      <w:r w:rsidR="00547760" w:rsidRPr="00E938CD">
        <w:rPr>
          <w:rFonts w:ascii="Bookman Old Style" w:eastAsia="Calibri" w:hAnsi="Bookman Old Style" w:cs="Times New Roman"/>
          <w:sz w:val="16"/>
          <w:szCs w:val="16"/>
        </w:rPr>
        <w:t>концертных программ до 32</w:t>
      </w:r>
      <w:r w:rsidRPr="00E938CD">
        <w:rPr>
          <w:rFonts w:ascii="Bookman Old Style" w:eastAsia="Calibri" w:hAnsi="Bookman Old Style" w:cs="Times New Roman"/>
          <w:sz w:val="16"/>
          <w:szCs w:val="16"/>
        </w:rPr>
        <w:t xml:space="preserve"> ед.;</w:t>
      </w:r>
    </w:p>
    <w:p w:rsidR="00705E13" w:rsidRPr="00E938CD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>- количество посетителей культурно-досуговых мероприятий до 55 6</w:t>
      </w:r>
      <w:r w:rsidR="00547760" w:rsidRPr="00E938CD">
        <w:rPr>
          <w:rFonts w:ascii="Bookman Old Style" w:eastAsia="Calibri" w:hAnsi="Bookman Old Style" w:cs="Times New Roman"/>
          <w:sz w:val="16"/>
          <w:szCs w:val="16"/>
        </w:rPr>
        <w:t>5</w:t>
      </w:r>
      <w:r w:rsidRPr="00E938CD">
        <w:rPr>
          <w:rFonts w:ascii="Bookman Old Style" w:eastAsia="Calibri" w:hAnsi="Bookman Old Style" w:cs="Times New Roman"/>
          <w:sz w:val="16"/>
          <w:szCs w:val="16"/>
        </w:rPr>
        <w:t>0 чел.;</w:t>
      </w:r>
    </w:p>
    <w:p w:rsidR="00705E13" w:rsidRPr="00E938CD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>- пополнение книжного фонда библиотек до 800 экз.;</w:t>
      </w:r>
    </w:p>
    <w:p w:rsidR="00705E13" w:rsidRPr="00E938CD" w:rsidRDefault="00705E13" w:rsidP="00205E53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16"/>
          <w:szCs w:val="16"/>
        </w:rPr>
      </w:pPr>
      <w:r w:rsidRPr="00E938CD">
        <w:rPr>
          <w:rFonts w:ascii="Bookman Old Style" w:hAnsi="Bookman Old Style" w:cs="Times New Roman"/>
          <w:sz w:val="16"/>
          <w:szCs w:val="16"/>
        </w:rPr>
        <w:t>- количество культурно-познавательных выставо</w:t>
      </w:r>
      <w:r w:rsidR="00CD5480" w:rsidRPr="00E938CD">
        <w:rPr>
          <w:rFonts w:ascii="Bookman Old Style" w:hAnsi="Bookman Old Style" w:cs="Times New Roman"/>
          <w:sz w:val="16"/>
          <w:szCs w:val="16"/>
        </w:rPr>
        <w:t>к (ИЗО, народные промыслы) до 10</w:t>
      </w:r>
      <w:r w:rsidRPr="00E938CD">
        <w:rPr>
          <w:rFonts w:ascii="Bookman Old Style" w:hAnsi="Bookman Old Style" w:cs="Times New Roman"/>
          <w:sz w:val="16"/>
          <w:szCs w:val="16"/>
        </w:rPr>
        <w:t xml:space="preserve"> ед. в год.</w:t>
      </w:r>
    </w:p>
    <w:p w:rsidR="00205E53" w:rsidRPr="00E938CD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E938CD">
        <w:rPr>
          <w:rFonts w:ascii="Bookman Old Style" w:hAnsi="Bookman Old Style"/>
          <w:b/>
          <w:sz w:val="16"/>
          <w:szCs w:val="16"/>
        </w:rPr>
        <w:t xml:space="preserve">3. Описание рисков реализации подпрограммы 2 и мер </w:t>
      </w:r>
    </w:p>
    <w:p w:rsidR="00705E13" w:rsidRPr="00E938CD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E938CD">
        <w:rPr>
          <w:rFonts w:ascii="Bookman Old Style" w:hAnsi="Bookman Old Style"/>
          <w:b/>
          <w:sz w:val="16"/>
          <w:szCs w:val="16"/>
        </w:rPr>
        <w:t>управления рисками реализации подпрограммы 2</w:t>
      </w:r>
    </w:p>
    <w:p w:rsidR="00705E13" w:rsidRPr="00E938CD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В рамках реализации</w:t>
      </w:r>
      <w:r w:rsidR="001D7DAB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подпрограммы 2 могут быть выделены следующие риски ее реализации.</w:t>
      </w:r>
    </w:p>
    <w:p w:rsidR="00705E13" w:rsidRPr="00E938CD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Правовые риски связаны с изменением федерального и республиканского законодательства, длительн</w:t>
      </w:r>
      <w:r w:rsidRPr="00E938CD">
        <w:rPr>
          <w:rFonts w:ascii="Bookman Old Style" w:hAnsi="Bookman Old Style"/>
          <w:sz w:val="16"/>
          <w:szCs w:val="16"/>
        </w:rPr>
        <w:t>о</w:t>
      </w:r>
      <w:r w:rsidRPr="00E938CD">
        <w:rPr>
          <w:rFonts w:ascii="Bookman Old Style" w:hAnsi="Bookman Old Style"/>
          <w:sz w:val="16"/>
          <w:szCs w:val="16"/>
        </w:rPr>
        <w:t>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</w:t>
      </w:r>
      <w:r w:rsidRPr="00E938CD">
        <w:rPr>
          <w:rFonts w:ascii="Bookman Old Style" w:hAnsi="Bookman Old Style"/>
          <w:sz w:val="16"/>
          <w:szCs w:val="16"/>
        </w:rPr>
        <w:t>о</w:t>
      </w:r>
      <w:r w:rsidRPr="00E938CD">
        <w:rPr>
          <w:rFonts w:ascii="Bookman Old Style" w:hAnsi="Bookman Old Style"/>
          <w:sz w:val="16"/>
          <w:szCs w:val="16"/>
        </w:rPr>
        <w:t>приятий подпрограммы.</w:t>
      </w:r>
    </w:p>
    <w:p w:rsidR="00705E13" w:rsidRPr="00E938CD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Для минимизации воздействия данной группы рисков планируется: на этапе разработки проектов док</w:t>
      </w:r>
      <w:r w:rsidRPr="00E938CD">
        <w:rPr>
          <w:rFonts w:ascii="Bookman Old Style" w:hAnsi="Bookman Old Style"/>
          <w:sz w:val="16"/>
          <w:szCs w:val="16"/>
        </w:rPr>
        <w:t>у</w:t>
      </w:r>
      <w:r w:rsidRPr="00E938CD">
        <w:rPr>
          <w:rFonts w:ascii="Bookman Old Style" w:hAnsi="Bookman Old Style"/>
          <w:sz w:val="16"/>
          <w:szCs w:val="16"/>
        </w:rPr>
        <w:t>ментов привлекать к их обсуждению основные заинтересованные стороны; проводить мониторинг планируемых изменений в федеральном и республиканском законодательстве в интересуемых</w:t>
      </w:r>
      <w:r w:rsidR="001D7DAB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сферах.</w:t>
      </w:r>
    </w:p>
    <w:p w:rsidR="00705E13" w:rsidRPr="00E938CD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подпрограммных мероприятий.</w:t>
      </w:r>
    </w:p>
    <w:p w:rsidR="00705E13" w:rsidRPr="00E938CD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подпрограммы, в зависимости от достигнутых результ</w:t>
      </w:r>
      <w:r w:rsidRPr="00E938CD">
        <w:rPr>
          <w:rFonts w:ascii="Bookman Old Style" w:hAnsi="Bookman Old Style"/>
          <w:sz w:val="16"/>
          <w:szCs w:val="16"/>
        </w:rPr>
        <w:t>а</w:t>
      </w:r>
      <w:r w:rsidRPr="00E938CD">
        <w:rPr>
          <w:rFonts w:ascii="Bookman Old Style" w:hAnsi="Bookman Old Style"/>
          <w:sz w:val="16"/>
          <w:szCs w:val="16"/>
        </w:rPr>
        <w:t>тов; определение приоритетов для первоочередного финансирования; планирование бюджетных расходов с пр</w:t>
      </w:r>
      <w:r w:rsidRPr="00E938CD">
        <w:rPr>
          <w:rFonts w:ascii="Bookman Old Style" w:hAnsi="Bookman Old Style"/>
          <w:sz w:val="16"/>
          <w:szCs w:val="16"/>
        </w:rPr>
        <w:t>и</w:t>
      </w:r>
      <w:r w:rsidRPr="00E938CD">
        <w:rPr>
          <w:rFonts w:ascii="Bookman Old Style" w:hAnsi="Bookman Old Style"/>
          <w:sz w:val="16"/>
          <w:szCs w:val="16"/>
        </w:rPr>
        <w:t>менением методик оценки эффективности бюджетных расходов; привлечение внебюджетного финансирования.</w:t>
      </w:r>
    </w:p>
    <w:p w:rsidR="00705E13" w:rsidRPr="00E938CD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Административные риски. Риски данной группы связаны с неэффективным управлением реализацией</w:t>
      </w:r>
      <w:r w:rsidR="001D7DAB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подпрограммы, низкой эффективностью взаимодействия заинтересованных сторон, что</w:t>
      </w:r>
      <w:r w:rsidR="001D7DAB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может повлечь за собой нарушения планируемых сроков реализации</w:t>
      </w:r>
      <w:r w:rsidR="001D7DAB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подпрограммы, невыполнение ее цели и задач, не</w:t>
      </w:r>
      <w:r w:rsidR="00A56840">
        <w:rPr>
          <w:rFonts w:ascii="Bookman Old Style" w:hAnsi="Bookman Old Style"/>
          <w:sz w:val="16"/>
          <w:szCs w:val="16"/>
        </w:rPr>
        <w:t xml:space="preserve"> </w:t>
      </w:r>
      <w:r w:rsidRPr="00E938CD">
        <w:rPr>
          <w:rFonts w:ascii="Bookman Old Style" w:hAnsi="Bookman Old Style"/>
          <w:sz w:val="16"/>
          <w:szCs w:val="16"/>
        </w:rPr>
        <w:t>достижение пл</w:t>
      </w:r>
      <w:r w:rsidRPr="00E938CD">
        <w:rPr>
          <w:rFonts w:ascii="Bookman Old Style" w:hAnsi="Bookman Old Style"/>
          <w:sz w:val="16"/>
          <w:szCs w:val="16"/>
        </w:rPr>
        <w:t>а</w:t>
      </w:r>
      <w:r w:rsidRPr="00E938CD">
        <w:rPr>
          <w:rFonts w:ascii="Bookman Old Style" w:hAnsi="Bookman Old Style"/>
          <w:sz w:val="16"/>
          <w:szCs w:val="16"/>
        </w:rPr>
        <w:t>новых значений показателей, снижение эффективности использования ресурсов и качества выполнения мер</w:t>
      </w:r>
      <w:r w:rsidRPr="00E938CD">
        <w:rPr>
          <w:rFonts w:ascii="Bookman Old Style" w:hAnsi="Bookman Old Style"/>
          <w:sz w:val="16"/>
          <w:szCs w:val="16"/>
        </w:rPr>
        <w:t>о</w:t>
      </w:r>
      <w:r w:rsidRPr="00E938CD">
        <w:rPr>
          <w:rFonts w:ascii="Bookman Old Style" w:hAnsi="Bookman Old Style"/>
          <w:sz w:val="16"/>
          <w:szCs w:val="16"/>
        </w:rPr>
        <w:t>приятий подпрограммы 2. Основными условиями минимизации административных рисков являются: формир</w:t>
      </w:r>
      <w:r w:rsidRPr="00E938CD">
        <w:rPr>
          <w:rFonts w:ascii="Bookman Old Style" w:hAnsi="Bookman Old Style"/>
          <w:sz w:val="16"/>
          <w:szCs w:val="16"/>
        </w:rPr>
        <w:t>о</w:t>
      </w:r>
      <w:r w:rsidRPr="00E938CD">
        <w:rPr>
          <w:rFonts w:ascii="Bookman Old Style" w:hAnsi="Bookman Old Style"/>
          <w:sz w:val="16"/>
          <w:szCs w:val="16"/>
        </w:rPr>
        <w:t>вание эффективной системы управления реализацией Подпрограммы 2; проведение систематического аудита результативности реализации подпрограммы; повышение эффективности взаимодействия участников реализ</w:t>
      </w:r>
      <w:r w:rsidRPr="00E938CD">
        <w:rPr>
          <w:rFonts w:ascii="Bookman Old Style" w:hAnsi="Bookman Old Style"/>
          <w:sz w:val="16"/>
          <w:szCs w:val="16"/>
        </w:rPr>
        <w:t>а</w:t>
      </w:r>
      <w:r w:rsidRPr="00E938CD">
        <w:rPr>
          <w:rFonts w:ascii="Bookman Old Style" w:hAnsi="Bookman Old Style"/>
          <w:sz w:val="16"/>
          <w:szCs w:val="16"/>
        </w:rPr>
        <w:t>ции подпрограммы 2; своевременная корректировка мероприятий подпрограммы 2.</w:t>
      </w:r>
    </w:p>
    <w:p w:rsidR="00705E13" w:rsidRPr="00E938CD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E938CD">
        <w:rPr>
          <w:rFonts w:ascii="Bookman Old Style" w:hAnsi="Bookman Old Style"/>
          <w:b/>
          <w:sz w:val="16"/>
          <w:szCs w:val="16"/>
        </w:rPr>
        <w:t>4.Сведени</w:t>
      </w:r>
      <w:r w:rsidR="00205E53" w:rsidRPr="00E938CD">
        <w:rPr>
          <w:rFonts w:ascii="Bookman Old Style" w:hAnsi="Bookman Old Style"/>
          <w:b/>
          <w:sz w:val="16"/>
          <w:szCs w:val="16"/>
        </w:rPr>
        <w:t>я о показателях (</w:t>
      </w:r>
      <w:r w:rsidRPr="00E938CD">
        <w:rPr>
          <w:rFonts w:ascii="Bookman Old Style" w:hAnsi="Bookman Old Style"/>
          <w:b/>
          <w:sz w:val="16"/>
          <w:szCs w:val="16"/>
        </w:rPr>
        <w:t>индикаторах) подпрограммы 2:</w:t>
      </w:r>
    </w:p>
    <w:p w:rsidR="00CD5480" w:rsidRPr="00E938CD" w:rsidRDefault="00CD5480" w:rsidP="00CD5480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bCs/>
          <w:sz w:val="16"/>
          <w:szCs w:val="16"/>
        </w:rPr>
        <w:t>-</w:t>
      </w:r>
      <w:r w:rsidRPr="00E938CD">
        <w:rPr>
          <w:rFonts w:ascii="Bookman Old Style" w:eastAsia="Calibri" w:hAnsi="Bookman Old Style" w:cs="Times New Roman"/>
          <w:sz w:val="16"/>
          <w:szCs w:val="16"/>
        </w:rPr>
        <w:t>количество участия коллективов художественной самодеятельности</w:t>
      </w:r>
      <w:r w:rsidR="00A56840">
        <w:rPr>
          <w:rFonts w:ascii="Bookman Old Style" w:eastAsia="Calibri" w:hAnsi="Bookman Old Style" w:cs="Times New Roman"/>
          <w:sz w:val="16"/>
          <w:szCs w:val="16"/>
        </w:rPr>
        <w:t xml:space="preserve"> </w:t>
      </w:r>
      <w:r w:rsidRPr="00E938CD">
        <w:rPr>
          <w:rFonts w:ascii="Bookman Old Style" w:eastAsia="Calibri" w:hAnsi="Bookman Old Style" w:cs="Times New Roman"/>
          <w:sz w:val="16"/>
          <w:szCs w:val="16"/>
        </w:rPr>
        <w:t>в  конкурсах, фестивалях до 15 ед.;</w:t>
      </w:r>
    </w:p>
    <w:p w:rsidR="00CD5480" w:rsidRPr="00E938CD" w:rsidRDefault="00CD5480" w:rsidP="00CD5480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16"/>
          <w:szCs w:val="16"/>
        </w:rPr>
      </w:pPr>
      <w:r w:rsidRPr="00E938CD">
        <w:rPr>
          <w:rFonts w:ascii="Bookman Old Style" w:eastAsia="Calibri" w:hAnsi="Bookman Old Style" w:cs="Times New Roman"/>
          <w:bCs/>
          <w:sz w:val="16"/>
          <w:szCs w:val="16"/>
        </w:rPr>
        <w:t>- количество культурно-массовых мероприятий до 180 ед.;</w:t>
      </w:r>
    </w:p>
    <w:p w:rsidR="00CD5480" w:rsidRPr="00E938CD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 xml:space="preserve">- число </w:t>
      </w:r>
      <w:r w:rsidR="00547760" w:rsidRPr="00E938CD">
        <w:rPr>
          <w:rFonts w:ascii="Bookman Old Style" w:eastAsia="Calibri" w:hAnsi="Bookman Old Style" w:cs="Times New Roman"/>
          <w:sz w:val="16"/>
          <w:szCs w:val="16"/>
        </w:rPr>
        <w:t xml:space="preserve">клубных формирований до 30 </w:t>
      </w:r>
      <w:r w:rsidRPr="00E938CD">
        <w:rPr>
          <w:rFonts w:ascii="Bookman Old Style" w:eastAsia="Calibri" w:hAnsi="Bookman Old Style" w:cs="Times New Roman"/>
          <w:sz w:val="16"/>
          <w:szCs w:val="16"/>
        </w:rPr>
        <w:t>ед.;</w:t>
      </w:r>
    </w:p>
    <w:p w:rsidR="00CD5480" w:rsidRPr="00E938CD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>- число участ</w:t>
      </w:r>
      <w:r w:rsidR="00547760" w:rsidRPr="00E938CD">
        <w:rPr>
          <w:rFonts w:ascii="Bookman Old Style" w:eastAsia="Calibri" w:hAnsi="Bookman Old Style" w:cs="Times New Roman"/>
          <w:sz w:val="16"/>
          <w:szCs w:val="16"/>
        </w:rPr>
        <w:t>ников клубных формирований до 540</w:t>
      </w:r>
      <w:r w:rsidRPr="00E938CD">
        <w:rPr>
          <w:rFonts w:ascii="Bookman Old Style" w:eastAsia="Calibri" w:hAnsi="Bookman Old Style" w:cs="Times New Roman"/>
          <w:sz w:val="16"/>
          <w:szCs w:val="16"/>
        </w:rPr>
        <w:t xml:space="preserve"> чел.;</w:t>
      </w:r>
    </w:p>
    <w:p w:rsidR="00CD5480" w:rsidRPr="00E938CD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lastRenderedPageBreak/>
        <w:t xml:space="preserve">- количество выездных </w:t>
      </w:r>
      <w:r w:rsidR="00547760" w:rsidRPr="00E938CD">
        <w:rPr>
          <w:rFonts w:ascii="Bookman Old Style" w:eastAsia="Calibri" w:hAnsi="Bookman Old Style" w:cs="Times New Roman"/>
          <w:sz w:val="16"/>
          <w:szCs w:val="16"/>
        </w:rPr>
        <w:t>концертных программ до 32</w:t>
      </w:r>
      <w:r w:rsidRPr="00E938CD">
        <w:rPr>
          <w:rFonts w:ascii="Bookman Old Style" w:eastAsia="Calibri" w:hAnsi="Bookman Old Style" w:cs="Times New Roman"/>
          <w:sz w:val="16"/>
          <w:szCs w:val="16"/>
        </w:rPr>
        <w:t xml:space="preserve"> ед.;</w:t>
      </w:r>
    </w:p>
    <w:p w:rsidR="00CD5480" w:rsidRPr="00E938CD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>- количество посетителей культурно-досуговых мероприятий до 55 6</w:t>
      </w:r>
      <w:r w:rsidR="00547760" w:rsidRPr="00E938CD">
        <w:rPr>
          <w:rFonts w:ascii="Bookman Old Style" w:eastAsia="Calibri" w:hAnsi="Bookman Old Style" w:cs="Times New Roman"/>
          <w:sz w:val="16"/>
          <w:szCs w:val="16"/>
        </w:rPr>
        <w:t>5</w:t>
      </w:r>
      <w:r w:rsidRPr="00E938CD">
        <w:rPr>
          <w:rFonts w:ascii="Bookman Old Style" w:eastAsia="Calibri" w:hAnsi="Bookman Old Style" w:cs="Times New Roman"/>
          <w:sz w:val="16"/>
          <w:szCs w:val="16"/>
        </w:rPr>
        <w:t>0 чел.;</w:t>
      </w:r>
    </w:p>
    <w:p w:rsidR="00CD5480" w:rsidRPr="00E938CD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938CD">
        <w:rPr>
          <w:rFonts w:ascii="Bookman Old Style" w:eastAsia="Calibri" w:hAnsi="Bookman Old Style" w:cs="Times New Roman"/>
          <w:sz w:val="16"/>
          <w:szCs w:val="16"/>
        </w:rPr>
        <w:t>- пополнение книжного фонда библиотек до 800 экз.;</w:t>
      </w:r>
    </w:p>
    <w:p w:rsidR="00CD5480" w:rsidRPr="00E938CD" w:rsidRDefault="00CD5480" w:rsidP="00CD5480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16"/>
          <w:szCs w:val="16"/>
        </w:rPr>
      </w:pPr>
      <w:r w:rsidRPr="00E938CD">
        <w:rPr>
          <w:rFonts w:ascii="Bookman Old Style" w:hAnsi="Bookman Old Style" w:cs="Times New Roman"/>
          <w:sz w:val="16"/>
          <w:szCs w:val="16"/>
        </w:rPr>
        <w:t>- количество культурно-познавательных выставок (ИЗО, народные промыслы) до 10 ед. в год.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Перечень и сведения о пока</w:t>
      </w:r>
      <w:r w:rsidR="00205E53" w:rsidRPr="00E938CD">
        <w:rPr>
          <w:rFonts w:ascii="Bookman Old Style" w:hAnsi="Bookman Old Style"/>
          <w:sz w:val="16"/>
          <w:szCs w:val="16"/>
        </w:rPr>
        <w:t>зателях (</w:t>
      </w:r>
      <w:r w:rsidRPr="00E938CD">
        <w:rPr>
          <w:rFonts w:ascii="Bookman Old Style" w:hAnsi="Bookman Old Style"/>
          <w:sz w:val="16"/>
          <w:szCs w:val="16"/>
        </w:rPr>
        <w:t>индикаторах) Подпрограммы 2 с расшифровкой плановых значений по годам ее реализации приведен в Приложении № к 1 Подпрограмме 2.</w:t>
      </w:r>
    </w:p>
    <w:p w:rsidR="00705E13" w:rsidRPr="00E938CD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E938CD">
        <w:rPr>
          <w:rFonts w:ascii="Bookman Old Style" w:hAnsi="Bookman Old Style"/>
          <w:b/>
          <w:sz w:val="16"/>
          <w:szCs w:val="16"/>
        </w:rPr>
        <w:t>5. Перечень основных мероприятий подпрограммы 2: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Перечень основных мероприятий Подпрограммы 2 с указанием сроков их реализации обозначен в Пр</w:t>
      </w:r>
      <w:r w:rsidRPr="00E938CD">
        <w:rPr>
          <w:rFonts w:ascii="Bookman Old Style" w:hAnsi="Bookman Old Style"/>
          <w:sz w:val="16"/>
          <w:szCs w:val="16"/>
        </w:rPr>
        <w:t>и</w:t>
      </w:r>
      <w:r w:rsidRPr="00E938CD">
        <w:rPr>
          <w:rFonts w:ascii="Bookman Old Style" w:hAnsi="Bookman Old Style"/>
          <w:sz w:val="16"/>
          <w:szCs w:val="16"/>
        </w:rPr>
        <w:t>ложении №2 к Подпрограмме 2.</w:t>
      </w:r>
    </w:p>
    <w:p w:rsidR="00705E13" w:rsidRPr="00E938CD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E938CD">
        <w:rPr>
          <w:rFonts w:ascii="Bookman Old Style" w:hAnsi="Bookman Old Style"/>
          <w:b/>
          <w:sz w:val="16"/>
          <w:szCs w:val="16"/>
        </w:rPr>
        <w:t>6. Ресурсное обеспечение подпрограммы №2: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16"/>
          <w:szCs w:val="16"/>
        </w:rPr>
      </w:pPr>
      <w:r w:rsidRPr="00E938CD">
        <w:rPr>
          <w:rFonts w:ascii="Bookman Old Style" w:hAnsi="Bookman Old Style"/>
          <w:sz w:val="16"/>
          <w:szCs w:val="16"/>
        </w:rPr>
        <w:t>Финансирование мероприятий Подпрограммы №2 осуществляется в соответствии с ресурсным обесп</w:t>
      </w:r>
      <w:r w:rsidRPr="00E938CD">
        <w:rPr>
          <w:rFonts w:ascii="Bookman Old Style" w:hAnsi="Bookman Old Style"/>
          <w:sz w:val="16"/>
          <w:szCs w:val="16"/>
        </w:rPr>
        <w:t>е</w:t>
      </w:r>
      <w:r w:rsidRPr="00E938CD">
        <w:rPr>
          <w:rFonts w:ascii="Bookman Old Style" w:hAnsi="Bookman Old Style"/>
          <w:sz w:val="16"/>
          <w:szCs w:val="16"/>
        </w:rPr>
        <w:t xml:space="preserve">чение муниципальной программы приведенным в Приложении №3 к муниципальной программе </w:t>
      </w:r>
      <w:r w:rsidR="00501A9A" w:rsidRPr="00E938CD">
        <w:rPr>
          <w:rFonts w:ascii="Bookman Old Style" w:hAnsi="Bookman Old Style"/>
          <w:sz w:val="16"/>
          <w:szCs w:val="16"/>
        </w:rPr>
        <w:t>«</w:t>
      </w:r>
      <w:r w:rsidRPr="00E938CD">
        <w:rPr>
          <w:rFonts w:ascii="Bookman Old Style" w:hAnsi="Bookman Old Style"/>
          <w:sz w:val="16"/>
          <w:szCs w:val="16"/>
        </w:rPr>
        <w:t xml:space="preserve"> Развитие кул</w:t>
      </w:r>
      <w:r w:rsidRPr="00E938CD">
        <w:rPr>
          <w:rFonts w:ascii="Bookman Old Style" w:hAnsi="Bookman Old Style"/>
          <w:sz w:val="16"/>
          <w:szCs w:val="16"/>
        </w:rPr>
        <w:t>ь</w:t>
      </w:r>
      <w:r w:rsidRPr="00E938CD">
        <w:rPr>
          <w:rFonts w:ascii="Bookman Old Style" w:hAnsi="Bookman Old Style"/>
          <w:sz w:val="16"/>
          <w:szCs w:val="16"/>
        </w:rPr>
        <w:t>туры Моздокского района</w:t>
      </w:r>
      <w:r w:rsidR="00501A9A" w:rsidRPr="00E938CD">
        <w:rPr>
          <w:rFonts w:ascii="Bookman Old Style" w:hAnsi="Bookman Old Style"/>
          <w:sz w:val="16"/>
          <w:szCs w:val="16"/>
        </w:rPr>
        <w:t>»</w:t>
      </w:r>
      <w:r w:rsidRPr="00E938CD">
        <w:rPr>
          <w:rFonts w:ascii="Bookman Old Style" w:hAnsi="Bookman Old Style"/>
          <w:sz w:val="16"/>
          <w:szCs w:val="16"/>
        </w:rPr>
        <w:t>.</w:t>
      </w:r>
    </w:p>
    <w:p w:rsidR="00705E13" w:rsidRPr="00E938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</w:p>
    <w:p w:rsidR="00705E13" w:rsidRPr="00E938CD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6"/>
          <w:szCs w:val="16"/>
        </w:rPr>
      </w:pPr>
    </w:p>
    <w:p w:rsidR="00705E13" w:rsidRPr="00E938CD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6"/>
          <w:szCs w:val="16"/>
        </w:rPr>
      </w:pPr>
    </w:p>
    <w:p w:rsidR="00705E13" w:rsidRPr="00E938CD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6"/>
          <w:szCs w:val="16"/>
        </w:rPr>
      </w:pPr>
    </w:p>
    <w:p w:rsidR="00705E13" w:rsidRPr="00E938CD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6"/>
          <w:szCs w:val="16"/>
        </w:rPr>
      </w:pPr>
    </w:p>
    <w:p w:rsidR="00705E13" w:rsidRPr="00E938CD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6"/>
          <w:szCs w:val="16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5522BF" w:rsidRDefault="005522BF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  <w:sectPr w:rsidR="005522BF" w:rsidSect="00501A9A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5522BF" w:rsidRPr="00E938CD" w:rsidRDefault="005522BF" w:rsidP="00437BB1">
      <w:pPr>
        <w:spacing w:after="0" w:line="240" w:lineRule="auto"/>
        <w:ind w:left="9356"/>
        <w:jc w:val="center"/>
        <w:rPr>
          <w:rFonts w:ascii="Bookman Old Style" w:hAnsi="Bookman Old Style"/>
          <w:i/>
          <w:sz w:val="16"/>
          <w:szCs w:val="16"/>
        </w:rPr>
      </w:pPr>
      <w:r w:rsidRPr="00E938CD">
        <w:rPr>
          <w:rFonts w:ascii="Bookman Old Style" w:hAnsi="Bookman Old Style"/>
          <w:i/>
          <w:sz w:val="16"/>
          <w:szCs w:val="16"/>
        </w:rPr>
        <w:lastRenderedPageBreak/>
        <w:t>Приложение №</w:t>
      </w:r>
      <w:r w:rsidR="00E162B3" w:rsidRPr="00E938CD">
        <w:rPr>
          <w:rFonts w:ascii="Bookman Old Style" w:hAnsi="Bookman Old Style"/>
          <w:i/>
          <w:sz w:val="16"/>
          <w:szCs w:val="16"/>
        </w:rPr>
        <w:t>1</w:t>
      </w:r>
    </w:p>
    <w:p w:rsidR="005522BF" w:rsidRPr="00E938CD" w:rsidRDefault="005522BF" w:rsidP="00437BB1">
      <w:pPr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16"/>
          <w:szCs w:val="16"/>
        </w:rPr>
      </w:pPr>
      <w:r w:rsidRPr="00E938CD">
        <w:rPr>
          <w:rFonts w:ascii="Bookman Old Style" w:hAnsi="Bookman Old Style"/>
          <w:i/>
          <w:sz w:val="16"/>
          <w:szCs w:val="16"/>
        </w:rPr>
        <w:t xml:space="preserve">к подпрограмме </w:t>
      </w:r>
      <w:r w:rsidR="00E162B3" w:rsidRPr="00E938CD">
        <w:rPr>
          <w:rFonts w:ascii="Bookman Old Style" w:hAnsi="Bookman Old Style"/>
          <w:i/>
          <w:sz w:val="16"/>
          <w:szCs w:val="16"/>
        </w:rPr>
        <w:t>2</w:t>
      </w:r>
      <w:r w:rsidRPr="00E938CD">
        <w:rPr>
          <w:rFonts w:ascii="Bookman Old Style" w:eastAsia="Calibri" w:hAnsi="Bookman Old Style"/>
          <w:bCs/>
          <w:sz w:val="16"/>
          <w:szCs w:val="16"/>
        </w:rPr>
        <w:t>«</w:t>
      </w:r>
      <w:r w:rsidRPr="00E938CD">
        <w:rPr>
          <w:rFonts w:ascii="Bookman Old Style" w:eastAsia="Calibri" w:hAnsi="Bookman Old Style"/>
          <w:bCs/>
          <w:i/>
          <w:sz w:val="16"/>
          <w:szCs w:val="16"/>
        </w:rPr>
        <w:t xml:space="preserve">Реализация </w:t>
      </w:r>
    </w:p>
    <w:p w:rsidR="005522BF" w:rsidRPr="00E938CD" w:rsidRDefault="005522BF" w:rsidP="00437BB1">
      <w:pPr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16"/>
          <w:szCs w:val="16"/>
        </w:rPr>
      </w:pPr>
      <w:r w:rsidRPr="00E938CD">
        <w:rPr>
          <w:rFonts w:ascii="Bookman Old Style" w:eastAsia="Calibri" w:hAnsi="Bookman Old Style"/>
          <w:bCs/>
          <w:i/>
          <w:sz w:val="16"/>
          <w:szCs w:val="16"/>
        </w:rPr>
        <w:t xml:space="preserve">государственной политики в сфере </w:t>
      </w:r>
    </w:p>
    <w:p w:rsidR="005522BF" w:rsidRPr="00E938CD" w:rsidRDefault="00E162B3" w:rsidP="00437BB1">
      <w:pPr>
        <w:spacing w:after="0" w:line="240" w:lineRule="auto"/>
        <w:ind w:left="9356"/>
        <w:jc w:val="center"/>
        <w:rPr>
          <w:rFonts w:ascii="Bookman Old Style" w:hAnsi="Bookman Old Style"/>
          <w:i/>
          <w:sz w:val="16"/>
          <w:szCs w:val="16"/>
        </w:rPr>
      </w:pPr>
      <w:r w:rsidRPr="00E938CD">
        <w:rPr>
          <w:rFonts w:ascii="Bookman Old Style" w:eastAsia="Calibri" w:hAnsi="Bookman Old Style"/>
          <w:bCs/>
          <w:i/>
          <w:sz w:val="16"/>
          <w:szCs w:val="16"/>
        </w:rPr>
        <w:t xml:space="preserve">культуры </w:t>
      </w:r>
      <w:r w:rsidR="005522BF" w:rsidRPr="00E938CD">
        <w:rPr>
          <w:rFonts w:ascii="Bookman Old Style" w:eastAsia="Calibri" w:hAnsi="Bookman Old Style"/>
          <w:bCs/>
          <w:i/>
          <w:sz w:val="16"/>
          <w:szCs w:val="16"/>
        </w:rPr>
        <w:t>Моздокско</w:t>
      </w:r>
      <w:r w:rsidRPr="00E938CD">
        <w:rPr>
          <w:rFonts w:ascii="Bookman Old Style" w:eastAsia="Calibri" w:hAnsi="Bookman Old Style"/>
          <w:bCs/>
          <w:i/>
          <w:sz w:val="16"/>
          <w:szCs w:val="16"/>
        </w:rPr>
        <w:t>го района</w:t>
      </w:r>
      <w:r w:rsidR="005522BF" w:rsidRPr="00E938CD">
        <w:rPr>
          <w:rFonts w:ascii="Bookman Old Style" w:eastAsia="Calibri" w:hAnsi="Bookman Old Style"/>
          <w:bCs/>
          <w:i/>
          <w:sz w:val="16"/>
          <w:szCs w:val="16"/>
        </w:rPr>
        <w:t>»</w:t>
      </w:r>
    </w:p>
    <w:p w:rsidR="005522BF" w:rsidRPr="00E938CD" w:rsidRDefault="005522BF" w:rsidP="00437BB1">
      <w:pPr>
        <w:spacing w:after="0" w:line="240" w:lineRule="auto"/>
        <w:ind w:left="9356"/>
        <w:jc w:val="center"/>
        <w:rPr>
          <w:rFonts w:ascii="Bookman Old Style" w:hAnsi="Bookman Old Style"/>
          <w:i/>
          <w:sz w:val="16"/>
          <w:szCs w:val="16"/>
        </w:rPr>
      </w:pPr>
      <w:r w:rsidRPr="00E938CD">
        <w:rPr>
          <w:rFonts w:ascii="Bookman Old Style" w:hAnsi="Bookman Old Style"/>
          <w:i/>
          <w:sz w:val="16"/>
          <w:szCs w:val="16"/>
        </w:rPr>
        <w:t xml:space="preserve">муниципальной программы «Развитие культуры </w:t>
      </w:r>
    </w:p>
    <w:p w:rsidR="005522BF" w:rsidRPr="00E938CD" w:rsidRDefault="005522BF" w:rsidP="00437BB1">
      <w:pPr>
        <w:spacing w:after="0" w:line="240" w:lineRule="auto"/>
        <w:ind w:left="9356"/>
        <w:jc w:val="center"/>
        <w:rPr>
          <w:rFonts w:ascii="Bookman Old Style" w:hAnsi="Bookman Old Style"/>
          <w:i/>
          <w:sz w:val="16"/>
          <w:szCs w:val="16"/>
        </w:rPr>
      </w:pPr>
      <w:r w:rsidRPr="00E938CD">
        <w:rPr>
          <w:rFonts w:ascii="Bookman Old Style" w:hAnsi="Bookman Old Style"/>
          <w:i/>
          <w:sz w:val="16"/>
          <w:szCs w:val="16"/>
        </w:rPr>
        <w:t xml:space="preserve">Моздокского района» </w:t>
      </w:r>
    </w:p>
    <w:p w:rsidR="00E162B3" w:rsidRPr="00E938CD" w:rsidRDefault="00E162B3" w:rsidP="00437BB1">
      <w:pPr>
        <w:widowControl w:val="0"/>
        <w:spacing w:after="0" w:line="240" w:lineRule="auto"/>
        <w:ind w:left="9356"/>
        <w:jc w:val="center"/>
        <w:rPr>
          <w:rFonts w:ascii="Bookman Old Style" w:eastAsia="Calibri" w:hAnsi="Bookman Old Style" w:cs="Times New Roman"/>
          <w:sz w:val="16"/>
          <w:szCs w:val="16"/>
        </w:rPr>
      </w:pPr>
    </w:p>
    <w:p w:rsidR="00437BB1" w:rsidRPr="00E938CD" w:rsidRDefault="00437BB1" w:rsidP="00437BB1">
      <w:pPr>
        <w:widowControl w:val="0"/>
        <w:spacing w:after="0" w:line="240" w:lineRule="auto"/>
        <w:ind w:left="9356"/>
        <w:jc w:val="center"/>
        <w:rPr>
          <w:rFonts w:ascii="Bookman Old Style" w:eastAsia="Calibri" w:hAnsi="Bookman Old Style" w:cs="Times New Roman"/>
          <w:sz w:val="16"/>
          <w:szCs w:val="16"/>
        </w:rPr>
      </w:pPr>
    </w:p>
    <w:p w:rsidR="00E162B3" w:rsidRPr="00E938CD" w:rsidRDefault="00E162B3" w:rsidP="00E162B3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E938CD">
        <w:rPr>
          <w:rFonts w:ascii="Bookman Old Style" w:hAnsi="Bookman Old Style"/>
          <w:b/>
          <w:sz w:val="16"/>
          <w:szCs w:val="16"/>
        </w:rPr>
        <w:t>Целевые показатели и индикаторы подпрограммы 2</w:t>
      </w:r>
    </w:p>
    <w:p w:rsidR="00E162B3" w:rsidRPr="00E938CD" w:rsidRDefault="00E162B3" w:rsidP="00E162B3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16"/>
          <w:szCs w:val="16"/>
        </w:rPr>
      </w:pPr>
      <w:r w:rsidRPr="00E938CD">
        <w:rPr>
          <w:rFonts w:ascii="Bookman Old Style" w:eastAsia="Calibri" w:hAnsi="Bookman Old Style"/>
          <w:b/>
          <w:bCs/>
          <w:sz w:val="16"/>
          <w:szCs w:val="16"/>
        </w:rPr>
        <w:t>«Реализация государственной политики в сфере культуры Моздокского района»</w:t>
      </w:r>
    </w:p>
    <w:p w:rsidR="00E162B3" w:rsidRPr="00E938CD" w:rsidRDefault="00E162B3" w:rsidP="00E162B3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tbl>
      <w:tblPr>
        <w:tblW w:w="507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3676"/>
        <w:gridCol w:w="1985"/>
        <w:gridCol w:w="1559"/>
        <w:gridCol w:w="992"/>
        <w:gridCol w:w="1276"/>
        <w:gridCol w:w="1276"/>
        <w:gridCol w:w="1134"/>
        <w:gridCol w:w="1134"/>
        <w:gridCol w:w="1134"/>
        <w:gridCol w:w="1119"/>
      </w:tblGrid>
      <w:tr w:rsidR="00E162B3" w:rsidRPr="00E938CD" w:rsidTr="004E0231">
        <w:trPr>
          <w:trHeight w:val="124"/>
        </w:trPr>
        <w:tc>
          <w:tcPr>
            <w:tcW w:w="160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E938CD" w:rsidRDefault="00E162B3" w:rsidP="00E162B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b/>
                <w:sz w:val="16"/>
                <w:szCs w:val="16"/>
              </w:rPr>
              <w:t>Наименование подпрограммы 2:</w:t>
            </w:r>
            <w:r w:rsidRPr="00E938CD">
              <w:rPr>
                <w:rFonts w:ascii="Bookman Old Style" w:eastAsia="Calibri" w:hAnsi="Bookman Old Style"/>
                <w:bCs/>
                <w:sz w:val="16"/>
                <w:szCs w:val="16"/>
              </w:rPr>
              <w:t>«Реализация государственной политики в сфере культуры Моздокского района "</w:t>
            </w:r>
          </w:p>
        </w:tc>
      </w:tr>
      <w:tr w:rsidR="00E162B3" w:rsidRPr="00E938CD" w:rsidTr="004E0231">
        <w:trPr>
          <w:trHeight w:val="284"/>
        </w:trPr>
        <w:tc>
          <w:tcPr>
            <w:tcW w:w="160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E938CD" w:rsidRDefault="00E162B3" w:rsidP="00E162B3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b/>
                <w:sz w:val="16"/>
                <w:szCs w:val="16"/>
              </w:rPr>
              <w:t>Цели подпрограммы 2:</w:t>
            </w:r>
          </w:p>
          <w:p w:rsidR="00E162B3" w:rsidRPr="00E938CD" w:rsidRDefault="00E162B3" w:rsidP="00E162B3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/>
                <w:sz w:val="16"/>
                <w:szCs w:val="16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E162B3" w:rsidRPr="00E938CD" w:rsidRDefault="00E162B3" w:rsidP="00E162B3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/>
                <w:color w:val="000000"/>
                <w:sz w:val="16"/>
                <w:szCs w:val="16"/>
              </w:rPr>
      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</w:t>
            </w:r>
          </w:p>
          <w:p w:rsidR="00E162B3" w:rsidRPr="00E938CD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/>
                <w:sz w:val="16"/>
                <w:szCs w:val="16"/>
              </w:rPr>
              <w:t>- проведение фестивалей, конкурсов, смотров,  выставок художественного творчества;</w:t>
            </w:r>
          </w:p>
          <w:p w:rsidR="00E162B3" w:rsidRPr="00E938CD" w:rsidRDefault="00E162B3" w:rsidP="00E162B3">
            <w:pPr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/>
                <w:color w:val="000000"/>
                <w:sz w:val="16"/>
                <w:szCs w:val="16"/>
              </w:rPr>
              <w:t>- 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E162B3" w:rsidRPr="00E938CD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/>
                <w:sz w:val="16"/>
                <w:szCs w:val="16"/>
              </w:rPr>
              <w:t>- организация и проведение культурно-массовых мероприятий для населения;</w:t>
            </w:r>
          </w:p>
          <w:p w:rsidR="00E162B3" w:rsidRPr="00E938CD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/>
                <w:sz w:val="16"/>
                <w:szCs w:val="16"/>
              </w:rPr>
              <w:t>- развитие материальной базы учреждений культуры, техническое переоснащение отрасли;</w:t>
            </w:r>
          </w:p>
          <w:p w:rsidR="00E162B3" w:rsidRPr="00E938CD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/>
                <w:sz w:val="16"/>
                <w:szCs w:val="16"/>
              </w:rPr>
              <w:t>- развитие системы библиотечного дела путем внедрения передовых информационных технологий.</w:t>
            </w:r>
          </w:p>
          <w:p w:rsidR="00E162B3" w:rsidRPr="00E938CD" w:rsidRDefault="00E162B3" w:rsidP="00E162B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/>
                <w:sz w:val="16"/>
                <w:szCs w:val="16"/>
              </w:rPr>
              <w:t>-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повышение</w:t>
            </w:r>
            <w:r w:rsidR="00A5684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уровня удовлетворённости граждан качеством предоставления муниципальных услуг в сфере культуры</w:t>
            </w:r>
          </w:p>
        </w:tc>
      </w:tr>
      <w:tr w:rsidR="00E162B3" w:rsidRPr="00E938CD" w:rsidTr="004E0231">
        <w:trPr>
          <w:trHeight w:val="284"/>
        </w:trPr>
        <w:tc>
          <w:tcPr>
            <w:tcW w:w="160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E938CD" w:rsidRDefault="00E162B3" w:rsidP="00E162B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b/>
                <w:sz w:val="16"/>
                <w:szCs w:val="16"/>
              </w:rPr>
              <w:t>Задачи подпрограммы 2:</w:t>
            </w:r>
          </w:p>
          <w:p w:rsidR="00E162B3" w:rsidRPr="00E938CD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/>
                <w:sz w:val="16"/>
                <w:szCs w:val="16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E162B3" w:rsidRPr="00E938CD" w:rsidRDefault="00E162B3" w:rsidP="00E1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/>
                <w:sz w:val="16"/>
                <w:szCs w:val="16"/>
              </w:rPr>
      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E162B3" w:rsidRPr="00E938CD" w:rsidRDefault="00E162B3" w:rsidP="00E1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/>
                <w:sz w:val="16"/>
                <w:szCs w:val="16"/>
              </w:rPr>
              <w:t>- более активное участие творческих коллективов  в республиканских и региональных культурных мероприятиях;</w:t>
            </w:r>
          </w:p>
          <w:p w:rsidR="00E162B3" w:rsidRPr="00E938CD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/>
                <w:sz w:val="16"/>
                <w:szCs w:val="16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E162B3" w:rsidRPr="00E938CD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/>
                <w:sz w:val="16"/>
                <w:szCs w:val="16"/>
              </w:rPr>
              <w:t>- укрепление материально-технической базы, ресурсного обеспечения учреждений культуры.</w:t>
            </w:r>
          </w:p>
          <w:p w:rsidR="00E162B3" w:rsidRPr="00E938CD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/>
                <w:sz w:val="16"/>
                <w:szCs w:val="16"/>
              </w:rPr>
              <w:t>- организация и проведение культурно-массовых мероприятий для населения;</w:t>
            </w:r>
          </w:p>
          <w:p w:rsidR="00E162B3" w:rsidRPr="00E938CD" w:rsidRDefault="00E162B3" w:rsidP="00E162B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/>
                <w:sz w:val="16"/>
                <w:szCs w:val="16"/>
              </w:rPr>
              <w:t>- комплектование и обеспечение сохранности библиотечных фондов, подключение библиотек к сети Интернет.</w:t>
            </w:r>
          </w:p>
        </w:tc>
      </w:tr>
      <w:tr w:rsidR="00E162B3" w:rsidRPr="00E938CD" w:rsidTr="004E0231">
        <w:trPr>
          <w:trHeight w:val="19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938CD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№</w:t>
            </w:r>
          </w:p>
          <w:p w:rsidR="00E162B3" w:rsidRPr="00E938CD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п/п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938CD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Наименование</w:t>
            </w:r>
          </w:p>
          <w:p w:rsidR="00E162B3" w:rsidRPr="00E938CD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показателей результативности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938CD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 xml:space="preserve">Единица </w:t>
            </w:r>
          </w:p>
          <w:p w:rsidR="00E162B3" w:rsidRPr="00E938CD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измерения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2B3" w:rsidRPr="00E938CD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Значение целевых показателей</w:t>
            </w:r>
          </w:p>
        </w:tc>
      </w:tr>
      <w:tr w:rsidR="004E0231" w:rsidRPr="00E938CD" w:rsidTr="004E0231">
        <w:trPr>
          <w:trHeight w:val="17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2021год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2022 год</w:t>
            </w:r>
          </w:p>
        </w:tc>
      </w:tr>
      <w:tr w:rsidR="004E0231" w:rsidRPr="00E938CD" w:rsidTr="004E0231">
        <w:trPr>
          <w:trHeight w:val="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</w:tr>
      <w:tr w:rsidR="004E0231" w:rsidRPr="00E938CD" w:rsidTr="004E0231">
        <w:trPr>
          <w:trHeight w:val="2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bCs/>
                <w:sz w:val="16"/>
                <w:szCs w:val="16"/>
              </w:rPr>
              <w:t>Количество культурно-массовых мер</w:t>
            </w:r>
            <w:r w:rsidRPr="00E938CD">
              <w:rPr>
                <w:rFonts w:ascii="Bookman Old Style" w:hAnsi="Bookman Old Style"/>
                <w:bCs/>
                <w:sz w:val="16"/>
                <w:szCs w:val="16"/>
              </w:rPr>
              <w:t>о</w:t>
            </w:r>
            <w:r w:rsidRPr="00E938CD">
              <w:rPr>
                <w:rFonts w:ascii="Bookman Old Style" w:hAnsi="Bookman Old Style"/>
                <w:bCs/>
                <w:sz w:val="16"/>
                <w:szCs w:val="16"/>
              </w:rPr>
              <w:t>приятий 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180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180</w:t>
            </w:r>
          </w:p>
        </w:tc>
      </w:tr>
      <w:tr w:rsidR="004E0231" w:rsidRPr="00E938CD" w:rsidTr="004E0231">
        <w:trPr>
          <w:trHeight w:val="6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A82E9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Количество участия коллективов худож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ственной самодеятельност</w:t>
            </w:r>
            <w:r w:rsidR="00A82E9E" w:rsidRPr="00E938CD">
              <w:rPr>
                <w:rFonts w:ascii="Bookman Old Style" w:hAnsi="Bookman Old Style"/>
                <w:sz w:val="16"/>
                <w:szCs w:val="16"/>
              </w:rPr>
              <w:t xml:space="preserve">и в 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 xml:space="preserve"> конкурсах, смотрах и других творческих меропри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я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тиях;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</w:tr>
      <w:tr w:rsidR="004E0231" w:rsidRPr="00E938CD" w:rsidTr="004E0231">
        <w:trPr>
          <w:trHeight w:val="2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Число клубных формирований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30</w:t>
            </w:r>
          </w:p>
        </w:tc>
      </w:tr>
      <w:tr w:rsidR="004E0231" w:rsidRPr="00E938CD" w:rsidTr="004E0231">
        <w:trPr>
          <w:trHeight w:val="2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520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540</w:t>
            </w:r>
          </w:p>
        </w:tc>
      </w:tr>
      <w:tr w:rsidR="004E0231" w:rsidRPr="00E938CD" w:rsidTr="004E0231">
        <w:trPr>
          <w:trHeight w:val="2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Количество выездных  концертных пр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грамм по району.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32</w:t>
            </w:r>
          </w:p>
        </w:tc>
      </w:tr>
      <w:tr w:rsidR="004E0231" w:rsidRPr="00E938CD" w:rsidTr="004E0231">
        <w:trPr>
          <w:trHeight w:val="2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Количество посетителей культурно-досуговых 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 xml:space="preserve">человек </w:t>
            </w:r>
          </w:p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55300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55350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55400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55450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55500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55550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55600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55650</w:t>
            </w:r>
          </w:p>
        </w:tc>
      </w:tr>
      <w:tr w:rsidR="004E0231" w:rsidRPr="00E938CD" w:rsidTr="004E0231">
        <w:trPr>
          <w:trHeight w:val="1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7.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Пополнение книжного фонда 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800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800</w:t>
            </w:r>
          </w:p>
        </w:tc>
      </w:tr>
      <w:tr w:rsidR="004E0231" w:rsidRPr="00E938CD" w:rsidTr="004E0231">
        <w:trPr>
          <w:trHeight w:val="4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lastRenderedPageBreak/>
              <w:t>8.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bCs/>
                <w:sz w:val="16"/>
                <w:szCs w:val="16"/>
              </w:rPr>
              <w:t>Количество культурно-познавательных выставок (ИЗО, народные промыслы)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</w:tr>
    </w:tbl>
    <w:p w:rsidR="00E162B3" w:rsidRPr="00E938CD" w:rsidRDefault="00E162B3" w:rsidP="00E162B3">
      <w:pPr>
        <w:spacing w:after="0" w:line="240" w:lineRule="auto"/>
        <w:rPr>
          <w:sz w:val="16"/>
          <w:szCs w:val="16"/>
        </w:rPr>
      </w:pPr>
    </w:p>
    <w:p w:rsidR="00E162B3" w:rsidRPr="00E938CD" w:rsidRDefault="00E162B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6"/>
          <w:szCs w:val="16"/>
        </w:rPr>
      </w:pPr>
    </w:p>
    <w:p w:rsidR="00E162B3" w:rsidRDefault="00E162B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E162B3" w:rsidRDefault="00E162B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  <w:sectPr w:rsidR="00E162B3" w:rsidSect="002D6B37">
          <w:pgSz w:w="16838" w:h="11906" w:orient="landscape"/>
          <w:pgMar w:top="1701" w:right="426" w:bottom="850" w:left="851" w:header="708" w:footer="452" w:gutter="0"/>
          <w:cols w:space="708"/>
          <w:docGrid w:linePitch="360"/>
        </w:sectPr>
      </w:pPr>
    </w:p>
    <w:p w:rsidR="00E162B3" w:rsidRPr="00E938CD" w:rsidRDefault="00E162B3" w:rsidP="00437BB1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16"/>
          <w:szCs w:val="16"/>
        </w:rPr>
      </w:pPr>
      <w:r w:rsidRPr="00E938CD">
        <w:rPr>
          <w:rFonts w:ascii="Bookman Old Style" w:hAnsi="Bookman Old Style"/>
          <w:i/>
          <w:sz w:val="16"/>
          <w:szCs w:val="16"/>
        </w:rPr>
        <w:lastRenderedPageBreak/>
        <w:t>Приложение №2</w:t>
      </w:r>
    </w:p>
    <w:p w:rsidR="00E162B3" w:rsidRPr="00E938CD" w:rsidRDefault="00E162B3" w:rsidP="00437BB1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16"/>
          <w:szCs w:val="16"/>
        </w:rPr>
      </w:pPr>
      <w:r w:rsidRPr="00E938CD">
        <w:rPr>
          <w:rFonts w:ascii="Bookman Old Style" w:hAnsi="Bookman Old Style"/>
          <w:i/>
          <w:sz w:val="16"/>
          <w:szCs w:val="16"/>
        </w:rPr>
        <w:t xml:space="preserve">к подпрограмме 2 </w:t>
      </w:r>
      <w:r w:rsidRPr="00E938CD">
        <w:rPr>
          <w:rFonts w:ascii="Bookman Old Style" w:eastAsia="Calibri" w:hAnsi="Bookman Old Style"/>
          <w:bCs/>
          <w:sz w:val="16"/>
          <w:szCs w:val="16"/>
        </w:rPr>
        <w:t>«</w:t>
      </w:r>
      <w:r w:rsidRPr="00E938CD">
        <w:rPr>
          <w:rFonts w:ascii="Bookman Old Style" w:eastAsia="Calibri" w:hAnsi="Bookman Old Style"/>
          <w:bCs/>
          <w:i/>
          <w:sz w:val="16"/>
          <w:szCs w:val="16"/>
        </w:rPr>
        <w:t xml:space="preserve">Реализация </w:t>
      </w:r>
    </w:p>
    <w:p w:rsidR="00E162B3" w:rsidRPr="00E938CD" w:rsidRDefault="00E162B3" w:rsidP="00437BB1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16"/>
          <w:szCs w:val="16"/>
        </w:rPr>
      </w:pPr>
      <w:r w:rsidRPr="00E938CD">
        <w:rPr>
          <w:rFonts w:ascii="Bookman Old Style" w:eastAsia="Calibri" w:hAnsi="Bookman Old Style"/>
          <w:bCs/>
          <w:i/>
          <w:sz w:val="16"/>
          <w:szCs w:val="16"/>
        </w:rPr>
        <w:t xml:space="preserve">государственной политики в сфере </w:t>
      </w:r>
    </w:p>
    <w:p w:rsidR="00E162B3" w:rsidRPr="00E938CD" w:rsidRDefault="00E162B3" w:rsidP="00437BB1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16"/>
          <w:szCs w:val="16"/>
        </w:rPr>
      </w:pPr>
      <w:r w:rsidRPr="00E938CD">
        <w:rPr>
          <w:rFonts w:ascii="Bookman Old Style" w:eastAsia="Calibri" w:hAnsi="Bookman Old Style"/>
          <w:bCs/>
          <w:i/>
          <w:sz w:val="16"/>
          <w:szCs w:val="16"/>
        </w:rPr>
        <w:t>культуры Моздокского района»</w:t>
      </w:r>
    </w:p>
    <w:p w:rsidR="00E162B3" w:rsidRPr="00E938CD" w:rsidRDefault="00E162B3" w:rsidP="00437BB1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16"/>
          <w:szCs w:val="16"/>
        </w:rPr>
      </w:pPr>
      <w:r w:rsidRPr="00E938CD">
        <w:rPr>
          <w:rFonts w:ascii="Bookman Old Style" w:hAnsi="Bookman Old Style"/>
          <w:i/>
          <w:sz w:val="16"/>
          <w:szCs w:val="16"/>
        </w:rPr>
        <w:t xml:space="preserve">муниципальной программы «Развитие культуры </w:t>
      </w:r>
    </w:p>
    <w:p w:rsidR="00E162B3" w:rsidRPr="00E938CD" w:rsidRDefault="00E162B3" w:rsidP="00437BB1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16"/>
          <w:szCs w:val="16"/>
        </w:rPr>
      </w:pPr>
      <w:r w:rsidRPr="00E938CD">
        <w:rPr>
          <w:rFonts w:ascii="Bookman Old Style" w:hAnsi="Bookman Old Style"/>
          <w:i/>
          <w:sz w:val="16"/>
          <w:szCs w:val="16"/>
        </w:rPr>
        <w:t xml:space="preserve">Моздокского района» </w:t>
      </w:r>
    </w:p>
    <w:p w:rsidR="00205E53" w:rsidRPr="00E938CD" w:rsidRDefault="00205E5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6"/>
          <w:szCs w:val="16"/>
        </w:rPr>
      </w:pPr>
    </w:p>
    <w:p w:rsidR="00437BB1" w:rsidRPr="00E938CD" w:rsidRDefault="00437BB1" w:rsidP="00437BB1">
      <w:pPr>
        <w:ind w:left="10773"/>
        <w:jc w:val="center"/>
        <w:rPr>
          <w:rFonts w:ascii="Bookman Old Style" w:hAnsi="Bookman Old Style"/>
          <w:i/>
          <w:sz w:val="16"/>
          <w:szCs w:val="16"/>
        </w:rPr>
      </w:pPr>
    </w:p>
    <w:p w:rsidR="00437BB1" w:rsidRPr="00E938CD" w:rsidRDefault="00437BB1" w:rsidP="00437BB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  <w:r w:rsidRPr="00E938CD">
        <w:rPr>
          <w:rFonts w:ascii="Bookman Old Style" w:hAnsi="Bookman Old Style" w:cs="Arial"/>
          <w:b/>
          <w:sz w:val="16"/>
          <w:szCs w:val="16"/>
        </w:rPr>
        <w:t xml:space="preserve">Перечень основных мероприятий подпрограммы 2 </w:t>
      </w:r>
    </w:p>
    <w:p w:rsidR="00437BB1" w:rsidRPr="00E938CD" w:rsidRDefault="00437BB1" w:rsidP="00437BB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  <w:r w:rsidRPr="00E938CD">
        <w:rPr>
          <w:rFonts w:ascii="Bookman Old Style" w:eastAsia="Calibri" w:hAnsi="Bookman Old Style" w:cs="Times New Roman"/>
          <w:b/>
          <w:bCs/>
          <w:sz w:val="16"/>
          <w:szCs w:val="16"/>
        </w:rPr>
        <w:t>«Реализация государственной политики в сфере культуры Моздокского района»</w:t>
      </w:r>
    </w:p>
    <w:p w:rsidR="00437BB1" w:rsidRPr="00E938CD" w:rsidRDefault="00437BB1" w:rsidP="00437BB1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16"/>
          <w:szCs w:val="16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44"/>
        <w:gridCol w:w="1880"/>
        <w:gridCol w:w="141"/>
        <w:gridCol w:w="1701"/>
        <w:gridCol w:w="993"/>
        <w:gridCol w:w="2126"/>
        <w:gridCol w:w="1276"/>
        <w:gridCol w:w="1275"/>
        <w:gridCol w:w="993"/>
        <w:gridCol w:w="992"/>
        <w:gridCol w:w="992"/>
        <w:gridCol w:w="992"/>
        <w:gridCol w:w="993"/>
        <w:gridCol w:w="991"/>
      </w:tblGrid>
      <w:tr w:rsidR="00437BB1" w:rsidRPr="00E938CD" w:rsidTr="004E0231"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E938CD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E938CD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 xml:space="preserve">Наименование </w:t>
            </w:r>
          </w:p>
          <w:p w:rsidR="00437BB1" w:rsidRPr="00E938CD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мероприятия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E938CD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 xml:space="preserve">Исполнитель </w:t>
            </w:r>
          </w:p>
          <w:p w:rsidR="00437BB1" w:rsidRPr="00E938CD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E938CD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 xml:space="preserve">Срок </w:t>
            </w:r>
          </w:p>
          <w:p w:rsidR="00437BB1" w:rsidRPr="00E938CD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исполн</w:t>
            </w:r>
            <w:r w:rsidRPr="00E938CD">
              <w:rPr>
                <w:rFonts w:ascii="Bookman Old Style" w:hAnsi="Bookman Old Style" w:cs="Arial"/>
                <w:sz w:val="16"/>
                <w:szCs w:val="16"/>
              </w:rPr>
              <w:t>е</w:t>
            </w:r>
            <w:r w:rsidRPr="00E938CD">
              <w:rPr>
                <w:rFonts w:ascii="Bookman Old Style" w:hAnsi="Bookman Old Style" w:cs="Arial"/>
                <w:sz w:val="16"/>
                <w:szCs w:val="16"/>
              </w:rPr>
              <w:t>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E938CD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Источники финанс</w:t>
            </w:r>
            <w:r w:rsidRPr="00E938CD">
              <w:rPr>
                <w:rFonts w:ascii="Bookman Old Style" w:hAnsi="Bookman Old Style" w:cs="Arial"/>
                <w:sz w:val="16"/>
                <w:szCs w:val="16"/>
              </w:rPr>
              <w:t>и</w:t>
            </w:r>
            <w:r w:rsidRPr="00E938CD">
              <w:rPr>
                <w:rFonts w:ascii="Bookman Old Style" w:hAnsi="Bookman Old Style" w:cs="Arial"/>
                <w:sz w:val="16"/>
                <w:szCs w:val="16"/>
              </w:rPr>
              <w:t>рования</w:t>
            </w:r>
          </w:p>
        </w:tc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E938CD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Планируемые объемы финансирования (тыс. руб.)</w:t>
            </w:r>
          </w:p>
        </w:tc>
      </w:tr>
      <w:tr w:rsidR="004E0231" w:rsidRPr="00E938CD" w:rsidTr="00BE3D38">
        <w:trPr>
          <w:trHeight w:val="654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E938CD" w:rsidRDefault="004E0231" w:rsidP="00437BB1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E938CD" w:rsidRDefault="004E0231" w:rsidP="00437BB1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E938CD" w:rsidRDefault="004E0231" w:rsidP="00437BB1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E938CD" w:rsidRDefault="004E0231" w:rsidP="00437BB1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E938CD" w:rsidRDefault="004E0231" w:rsidP="00437BB1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2015</w:t>
            </w:r>
          </w:p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2016</w:t>
            </w:r>
          </w:p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2017</w:t>
            </w:r>
          </w:p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2018</w:t>
            </w:r>
          </w:p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2019</w:t>
            </w:r>
          </w:p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2020</w:t>
            </w:r>
          </w:p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2021</w:t>
            </w:r>
          </w:p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938CD" w:rsidRDefault="004E0231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4E0231" w:rsidRPr="00E938CD" w:rsidRDefault="004E0231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2022</w:t>
            </w:r>
          </w:p>
          <w:p w:rsidR="004E0231" w:rsidRPr="00E938CD" w:rsidRDefault="004E0231" w:rsidP="004E0231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год</w:t>
            </w:r>
          </w:p>
          <w:p w:rsidR="004E0231" w:rsidRPr="00E938CD" w:rsidRDefault="004E0231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E0231" w:rsidRPr="00E938CD" w:rsidTr="00BE3D38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938CD" w:rsidRDefault="004E0231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13</w:t>
            </w:r>
          </w:p>
        </w:tc>
      </w:tr>
      <w:tr w:rsidR="004E0231" w:rsidRPr="00E938CD" w:rsidTr="004E0231">
        <w:tc>
          <w:tcPr>
            <w:tcW w:w="15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31" w:rsidRPr="00E938CD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Подпрограмма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31" w:rsidRPr="00E938CD" w:rsidRDefault="004E0231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E0231" w:rsidRPr="00E938CD" w:rsidTr="00E938CD">
        <w:tblPrEx>
          <w:tblLook w:val="0000"/>
        </w:tblPrEx>
        <w:trPr>
          <w:trHeight w:val="1211"/>
        </w:trPr>
        <w:tc>
          <w:tcPr>
            <w:tcW w:w="629" w:type="dxa"/>
          </w:tcPr>
          <w:p w:rsidR="004E0231" w:rsidRPr="00E938CD" w:rsidRDefault="004E023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2065" w:type="dxa"/>
            <w:gridSpan w:val="3"/>
          </w:tcPr>
          <w:p w:rsidR="004E0231" w:rsidRPr="00E938CD" w:rsidRDefault="004E0231" w:rsidP="00437BB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Развитие деятельн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сти культурно-досуговых учрежд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ний</w:t>
            </w:r>
          </w:p>
        </w:tc>
        <w:tc>
          <w:tcPr>
            <w:tcW w:w="1701" w:type="dxa"/>
          </w:tcPr>
          <w:p w:rsidR="004E0231" w:rsidRPr="00E938CD" w:rsidRDefault="004E0231" w:rsidP="00437BB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МБКДУ «Моздо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к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ский районный Дворец культуры»</w:t>
            </w:r>
          </w:p>
        </w:tc>
        <w:tc>
          <w:tcPr>
            <w:tcW w:w="993" w:type="dxa"/>
          </w:tcPr>
          <w:p w:rsidR="004E0231" w:rsidRPr="00E938CD" w:rsidRDefault="004E0231" w:rsidP="00437BB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2015- 2022г.г.</w:t>
            </w:r>
          </w:p>
        </w:tc>
        <w:tc>
          <w:tcPr>
            <w:tcW w:w="2126" w:type="dxa"/>
          </w:tcPr>
          <w:p w:rsidR="004E0231" w:rsidRPr="00E938CD" w:rsidRDefault="004E023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Республиканский бюджет</w:t>
            </w:r>
          </w:p>
          <w:p w:rsidR="004E0231" w:rsidRPr="00E938CD" w:rsidRDefault="004E023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4E0231" w:rsidRPr="00E938CD" w:rsidRDefault="004E023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Местный бюджет м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у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ниципального образ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вания –</w:t>
            </w:r>
            <w:r w:rsidR="00A5684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Моздокский район</w:t>
            </w:r>
          </w:p>
        </w:tc>
        <w:tc>
          <w:tcPr>
            <w:tcW w:w="1276" w:type="dxa"/>
          </w:tcPr>
          <w:p w:rsidR="004E0231" w:rsidRPr="00E938CD" w:rsidRDefault="004E023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6306,0</w:t>
            </w:r>
          </w:p>
          <w:p w:rsidR="004E0231" w:rsidRPr="00E938CD" w:rsidRDefault="004E023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4E0231" w:rsidRPr="00E938CD" w:rsidRDefault="004E023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2599,1</w:t>
            </w:r>
          </w:p>
        </w:tc>
        <w:tc>
          <w:tcPr>
            <w:tcW w:w="1275" w:type="dxa"/>
          </w:tcPr>
          <w:p w:rsidR="004E0231" w:rsidRPr="00E938CD" w:rsidRDefault="004E023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6466,0</w:t>
            </w:r>
          </w:p>
          <w:p w:rsidR="004E0231" w:rsidRPr="00E938CD" w:rsidRDefault="004E023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4E0231" w:rsidRPr="00E938CD" w:rsidRDefault="004E023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2732,1</w:t>
            </w:r>
          </w:p>
        </w:tc>
        <w:tc>
          <w:tcPr>
            <w:tcW w:w="993" w:type="dxa"/>
          </w:tcPr>
          <w:p w:rsidR="004E0231" w:rsidRPr="00E938CD" w:rsidRDefault="004E023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8535,4</w:t>
            </w:r>
          </w:p>
          <w:p w:rsidR="004E0231" w:rsidRPr="00E938CD" w:rsidRDefault="004E023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4E0231" w:rsidRPr="00E938CD" w:rsidRDefault="004E023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2854,4</w:t>
            </w:r>
          </w:p>
        </w:tc>
        <w:tc>
          <w:tcPr>
            <w:tcW w:w="992" w:type="dxa"/>
          </w:tcPr>
          <w:p w:rsidR="004E0231" w:rsidRPr="00E938CD" w:rsidRDefault="004E023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9923,1</w:t>
            </w:r>
          </w:p>
          <w:p w:rsidR="004E0231" w:rsidRPr="00E938CD" w:rsidRDefault="004E023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4E0231" w:rsidRPr="00E938CD" w:rsidRDefault="004E023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2442,4</w:t>
            </w:r>
          </w:p>
        </w:tc>
        <w:tc>
          <w:tcPr>
            <w:tcW w:w="992" w:type="dxa"/>
          </w:tcPr>
          <w:p w:rsidR="004E0231" w:rsidRPr="00E938CD" w:rsidRDefault="00903930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10332,0</w:t>
            </w:r>
          </w:p>
          <w:p w:rsidR="004E0231" w:rsidRPr="00E938CD" w:rsidRDefault="004E023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4E0231" w:rsidRPr="00E938CD" w:rsidRDefault="00903930" w:rsidP="0021167A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3578,8</w:t>
            </w:r>
          </w:p>
        </w:tc>
        <w:tc>
          <w:tcPr>
            <w:tcW w:w="992" w:type="dxa"/>
          </w:tcPr>
          <w:p w:rsidR="004E0231" w:rsidRPr="00E938CD" w:rsidRDefault="00347727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10512,3</w:t>
            </w:r>
          </w:p>
          <w:p w:rsidR="004E0231" w:rsidRPr="00E938CD" w:rsidRDefault="004E023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4E0231" w:rsidRPr="00E938CD" w:rsidRDefault="00903930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26</w:t>
            </w:r>
            <w:r w:rsidR="00347727" w:rsidRPr="00E938CD">
              <w:rPr>
                <w:rFonts w:ascii="Bookman Old Style" w:hAnsi="Bookman Old Style"/>
                <w:sz w:val="16"/>
                <w:szCs w:val="16"/>
              </w:rPr>
              <w:t>69,1</w:t>
            </w:r>
          </w:p>
        </w:tc>
        <w:tc>
          <w:tcPr>
            <w:tcW w:w="993" w:type="dxa"/>
          </w:tcPr>
          <w:p w:rsidR="004E0231" w:rsidRPr="00E938CD" w:rsidRDefault="00903930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9841,2</w:t>
            </w:r>
          </w:p>
          <w:p w:rsidR="004E0231" w:rsidRPr="00E938CD" w:rsidRDefault="004E023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4E0231" w:rsidRPr="00E938CD" w:rsidRDefault="00903930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2714,5</w:t>
            </w:r>
          </w:p>
        </w:tc>
        <w:tc>
          <w:tcPr>
            <w:tcW w:w="991" w:type="dxa"/>
          </w:tcPr>
          <w:p w:rsidR="004E0231" w:rsidRPr="00E938CD" w:rsidRDefault="00903930">
            <w:pPr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9393,9</w:t>
            </w:r>
          </w:p>
          <w:p w:rsidR="00A45727" w:rsidRPr="00E938CD" w:rsidRDefault="00903930">
            <w:pPr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2794,9</w:t>
            </w:r>
          </w:p>
          <w:p w:rsidR="004E0231" w:rsidRPr="00E938CD" w:rsidRDefault="004E023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E0231" w:rsidRPr="00E938CD" w:rsidRDefault="004E0231" w:rsidP="004E0231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47727" w:rsidRPr="00E938CD" w:rsidTr="00CD00F2">
        <w:tblPrEx>
          <w:tblLook w:val="0000"/>
        </w:tblPrEx>
        <w:trPr>
          <w:trHeight w:val="1171"/>
        </w:trPr>
        <w:tc>
          <w:tcPr>
            <w:tcW w:w="629" w:type="dxa"/>
          </w:tcPr>
          <w:p w:rsidR="00347727" w:rsidRPr="00E938CD" w:rsidRDefault="00347727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2.</w:t>
            </w:r>
          </w:p>
        </w:tc>
        <w:tc>
          <w:tcPr>
            <w:tcW w:w="2065" w:type="dxa"/>
            <w:gridSpan w:val="3"/>
          </w:tcPr>
          <w:p w:rsidR="00347727" w:rsidRPr="00E938CD" w:rsidRDefault="00CD00F2" w:rsidP="00347727">
            <w:pPr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Приобретение звук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усилительной, свет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диодной аппаратуры, компьютеров в сборе, ростовых кукол.</w:t>
            </w:r>
          </w:p>
        </w:tc>
        <w:tc>
          <w:tcPr>
            <w:tcW w:w="1701" w:type="dxa"/>
          </w:tcPr>
          <w:p w:rsidR="00347727" w:rsidRPr="00E938CD" w:rsidRDefault="00347727" w:rsidP="00437BB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МБКДУ «Моздо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к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ский районный Дворец культуры»</w:t>
            </w:r>
          </w:p>
        </w:tc>
        <w:tc>
          <w:tcPr>
            <w:tcW w:w="993" w:type="dxa"/>
          </w:tcPr>
          <w:p w:rsidR="00347727" w:rsidRPr="00E938CD" w:rsidRDefault="00347727" w:rsidP="00437BB1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2015- 2022г.г.</w:t>
            </w:r>
          </w:p>
        </w:tc>
        <w:tc>
          <w:tcPr>
            <w:tcW w:w="2126" w:type="dxa"/>
          </w:tcPr>
          <w:p w:rsidR="00347727" w:rsidRPr="00E938CD" w:rsidRDefault="00970ABE" w:rsidP="00347727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 xml:space="preserve">Вышестоящий бюджет </w:t>
            </w:r>
          </w:p>
          <w:p w:rsidR="00347727" w:rsidRPr="00E938CD" w:rsidRDefault="00347727" w:rsidP="00347727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Местный бюджет м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у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ниципального образ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вания –</w:t>
            </w:r>
            <w:r w:rsidR="00A5684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Моздокский район</w:t>
            </w:r>
          </w:p>
        </w:tc>
        <w:tc>
          <w:tcPr>
            <w:tcW w:w="1276" w:type="dxa"/>
          </w:tcPr>
          <w:p w:rsidR="00347727" w:rsidRPr="00E938CD" w:rsidRDefault="00347727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5" w:type="dxa"/>
          </w:tcPr>
          <w:p w:rsidR="00347727" w:rsidRPr="00E938CD" w:rsidRDefault="00347727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</w:tcPr>
          <w:p w:rsidR="00347727" w:rsidRPr="00E938CD" w:rsidRDefault="00347727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347727" w:rsidRPr="00E938CD" w:rsidRDefault="00347727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347727" w:rsidRPr="00E938CD" w:rsidRDefault="00347727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347727" w:rsidRPr="00E938CD" w:rsidRDefault="00347727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800,7</w:t>
            </w:r>
          </w:p>
          <w:p w:rsidR="00347727" w:rsidRPr="00E938CD" w:rsidRDefault="00347727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347727" w:rsidRPr="00E938CD" w:rsidRDefault="00347727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347727" w:rsidRPr="00E938CD" w:rsidRDefault="00347727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347727" w:rsidRPr="00E938CD" w:rsidRDefault="00347727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2,0</w:t>
            </w:r>
          </w:p>
        </w:tc>
        <w:tc>
          <w:tcPr>
            <w:tcW w:w="993" w:type="dxa"/>
          </w:tcPr>
          <w:p w:rsidR="00347727" w:rsidRPr="00E938CD" w:rsidRDefault="00347727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1" w:type="dxa"/>
          </w:tcPr>
          <w:p w:rsidR="00347727" w:rsidRPr="00E938CD" w:rsidRDefault="0034772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E0231" w:rsidRPr="00E938CD" w:rsidTr="00CD00F2">
        <w:tblPrEx>
          <w:tblLook w:val="0000"/>
        </w:tblPrEx>
        <w:trPr>
          <w:trHeight w:val="915"/>
        </w:trPr>
        <w:tc>
          <w:tcPr>
            <w:tcW w:w="629" w:type="dxa"/>
          </w:tcPr>
          <w:p w:rsidR="004E0231" w:rsidRPr="00E938CD" w:rsidRDefault="00A169F2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3</w:t>
            </w:r>
            <w:r w:rsidR="004E0231" w:rsidRPr="00E938CD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2065" w:type="dxa"/>
            <w:gridSpan w:val="3"/>
          </w:tcPr>
          <w:p w:rsidR="004E0231" w:rsidRPr="00E938CD" w:rsidRDefault="004E0231" w:rsidP="00437BB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Развитие библиоте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ч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ного дела Моздокск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го района</w:t>
            </w:r>
          </w:p>
        </w:tc>
        <w:tc>
          <w:tcPr>
            <w:tcW w:w="1701" w:type="dxa"/>
          </w:tcPr>
          <w:p w:rsidR="004E0231" w:rsidRPr="00E938CD" w:rsidRDefault="004E0231" w:rsidP="00437BB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МБУК «Моздо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к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ская централиз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о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ванная библи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о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течная система»</w:t>
            </w:r>
          </w:p>
        </w:tc>
        <w:tc>
          <w:tcPr>
            <w:tcW w:w="993" w:type="dxa"/>
          </w:tcPr>
          <w:p w:rsidR="004E0231" w:rsidRPr="00E938CD" w:rsidRDefault="004E0231" w:rsidP="00437BB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2015- 2022 г.г.</w:t>
            </w:r>
          </w:p>
        </w:tc>
        <w:tc>
          <w:tcPr>
            <w:tcW w:w="2126" w:type="dxa"/>
          </w:tcPr>
          <w:p w:rsidR="004E0231" w:rsidRPr="00E938CD" w:rsidRDefault="004E023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Местный бюджет</w:t>
            </w:r>
            <w:r w:rsidR="00A56840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м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у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ниципального образ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вания –Моздокский район</w:t>
            </w:r>
          </w:p>
        </w:tc>
        <w:tc>
          <w:tcPr>
            <w:tcW w:w="1276" w:type="dxa"/>
            <w:vAlign w:val="center"/>
          </w:tcPr>
          <w:p w:rsidR="004E0231" w:rsidRPr="00E938CD" w:rsidRDefault="004E0231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12493,3</w:t>
            </w:r>
          </w:p>
        </w:tc>
        <w:tc>
          <w:tcPr>
            <w:tcW w:w="1275" w:type="dxa"/>
            <w:vAlign w:val="center"/>
          </w:tcPr>
          <w:p w:rsidR="004E0231" w:rsidRPr="00E938CD" w:rsidRDefault="004E0231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12648,4</w:t>
            </w:r>
          </w:p>
        </w:tc>
        <w:tc>
          <w:tcPr>
            <w:tcW w:w="993" w:type="dxa"/>
            <w:vAlign w:val="center"/>
          </w:tcPr>
          <w:p w:rsidR="004E0231" w:rsidRPr="00E938CD" w:rsidRDefault="004E0231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13481,5</w:t>
            </w:r>
          </w:p>
        </w:tc>
        <w:tc>
          <w:tcPr>
            <w:tcW w:w="992" w:type="dxa"/>
            <w:vAlign w:val="center"/>
          </w:tcPr>
          <w:p w:rsidR="004E0231" w:rsidRPr="00E938CD" w:rsidRDefault="004E0231" w:rsidP="0021167A">
            <w:pPr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19938,4</w:t>
            </w:r>
          </w:p>
        </w:tc>
        <w:tc>
          <w:tcPr>
            <w:tcW w:w="992" w:type="dxa"/>
            <w:vAlign w:val="center"/>
          </w:tcPr>
          <w:p w:rsidR="004E0231" w:rsidRPr="00E938CD" w:rsidRDefault="00903930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15919,5</w:t>
            </w:r>
          </w:p>
        </w:tc>
        <w:tc>
          <w:tcPr>
            <w:tcW w:w="992" w:type="dxa"/>
            <w:vAlign w:val="center"/>
          </w:tcPr>
          <w:p w:rsidR="004E0231" w:rsidRPr="00E938CD" w:rsidRDefault="00A45727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</w:t>
            </w:r>
            <w:r w:rsidR="00903930" w:rsidRPr="00E938CD">
              <w:rPr>
                <w:rFonts w:ascii="Bookman Old Style" w:hAnsi="Bookman Old Style"/>
                <w:sz w:val="16"/>
                <w:szCs w:val="16"/>
              </w:rPr>
              <w:t>514</w:t>
            </w:r>
            <w:r w:rsidR="00347727" w:rsidRPr="00E938CD">
              <w:rPr>
                <w:rFonts w:ascii="Bookman Old Style" w:hAnsi="Bookman Old Style"/>
                <w:sz w:val="16"/>
                <w:szCs w:val="16"/>
              </w:rPr>
              <w:t>44,2</w:t>
            </w:r>
          </w:p>
        </w:tc>
        <w:tc>
          <w:tcPr>
            <w:tcW w:w="993" w:type="dxa"/>
            <w:vAlign w:val="center"/>
          </w:tcPr>
          <w:p w:rsidR="004E0231" w:rsidRPr="00E938CD" w:rsidRDefault="00903930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15198,6</w:t>
            </w:r>
          </w:p>
        </w:tc>
        <w:tc>
          <w:tcPr>
            <w:tcW w:w="991" w:type="dxa"/>
            <w:vAlign w:val="center"/>
          </w:tcPr>
          <w:p w:rsidR="004E0231" w:rsidRPr="00E938CD" w:rsidRDefault="00A45727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</w:t>
            </w:r>
            <w:r w:rsidR="00903930" w:rsidRPr="00E938CD">
              <w:rPr>
                <w:rFonts w:ascii="Bookman Old Style" w:hAnsi="Bookman Old Style"/>
                <w:sz w:val="16"/>
                <w:szCs w:val="16"/>
              </w:rPr>
              <w:t>5242,9</w:t>
            </w:r>
          </w:p>
        </w:tc>
      </w:tr>
      <w:tr w:rsidR="00347727" w:rsidRPr="00E938CD" w:rsidTr="00CD00F2">
        <w:tblPrEx>
          <w:tblLook w:val="0000"/>
        </w:tblPrEx>
        <w:trPr>
          <w:trHeight w:val="915"/>
        </w:trPr>
        <w:tc>
          <w:tcPr>
            <w:tcW w:w="629" w:type="dxa"/>
          </w:tcPr>
          <w:p w:rsidR="00347727" w:rsidRPr="00E938CD" w:rsidRDefault="00A169F2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4.</w:t>
            </w:r>
          </w:p>
        </w:tc>
        <w:tc>
          <w:tcPr>
            <w:tcW w:w="2065" w:type="dxa"/>
            <w:gridSpan w:val="3"/>
          </w:tcPr>
          <w:p w:rsidR="00347727" w:rsidRPr="00E938CD" w:rsidRDefault="0045251E" w:rsidP="0045251E">
            <w:pPr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Комплектование и обеспечение сохра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ности библиотечных фондов, подключение библиотек к сети И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тернет</w:t>
            </w:r>
          </w:p>
        </w:tc>
        <w:tc>
          <w:tcPr>
            <w:tcW w:w="1701" w:type="dxa"/>
          </w:tcPr>
          <w:p w:rsidR="00347727" w:rsidRPr="00E938CD" w:rsidRDefault="0045251E" w:rsidP="00437BB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МБУК «Моздо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к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ская централиз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о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ванная библи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о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течная система»</w:t>
            </w:r>
          </w:p>
        </w:tc>
        <w:tc>
          <w:tcPr>
            <w:tcW w:w="993" w:type="dxa"/>
          </w:tcPr>
          <w:p w:rsidR="00347727" w:rsidRPr="00E938CD" w:rsidRDefault="0045251E" w:rsidP="00437BB1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2015- 2022 г.г.</w:t>
            </w:r>
          </w:p>
        </w:tc>
        <w:tc>
          <w:tcPr>
            <w:tcW w:w="2126" w:type="dxa"/>
          </w:tcPr>
          <w:p w:rsidR="00347727" w:rsidRPr="00E938CD" w:rsidRDefault="00347727" w:rsidP="00347727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347727" w:rsidRPr="00E938CD" w:rsidRDefault="00347727" w:rsidP="00347727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347727" w:rsidRPr="00E938CD" w:rsidRDefault="00970ABE" w:rsidP="00347727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Вышестоящий бюджет</w:t>
            </w:r>
          </w:p>
          <w:p w:rsidR="00347727" w:rsidRPr="00E938CD" w:rsidRDefault="00347727" w:rsidP="00347727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347727" w:rsidRPr="00E938CD" w:rsidRDefault="00347727" w:rsidP="00347727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Местный бюджет м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у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ниципального образ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вания –</w:t>
            </w:r>
            <w:r w:rsidR="00A5684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Моздокский район</w:t>
            </w:r>
          </w:p>
        </w:tc>
        <w:tc>
          <w:tcPr>
            <w:tcW w:w="1276" w:type="dxa"/>
            <w:vAlign w:val="center"/>
          </w:tcPr>
          <w:p w:rsidR="00347727" w:rsidRPr="00E938CD" w:rsidRDefault="00347727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47727" w:rsidRPr="00E938CD" w:rsidRDefault="00347727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47727" w:rsidRPr="00E938CD" w:rsidRDefault="0045251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103,3</w:t>
            </w:r>
          </w:p>
          <w:p w:rsidR="0045251E" w:rsidRPr="00E938CD" w:rsidRDefault="0045251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45251E" w:rsidRPr="00E938CD" w:rsidRDefault="0045251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45251E" w:rsidRPr="00E938CD" w:rsidRDefault="0045251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7727" w:rsidRPr="00E938CD" w:rsidRDefault="0045251E" w:rsidP="0021167A">
            <w:pPr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102,4</w:t>
            </w:r>
          </w:p>
          <w:p w:rsidR="0045251E" w:rsidRPr="00E938CD" w:rsidRDefault="0045251E" w:rsidP="0021167A">
            <w:pPr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45251E" w:rsidRPr="00E938CD" w:rsidRDefault="0045251E" w:rsidP="0021167A">
            <w:pPr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45251E" w:rsidRPr="00E938CD" w:rsidRDefault="0045251E" w:rsidP="0021167A">
            <w:pPr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7,7</w:t>
            </w:r>
          </w:p>
        </w:tc>
        <w:tc>
          <w:tcPr>
            <w:tcW w:w="992" w:type="dxa"/>
            <w:vAlign w:val="center"/>
          </w:tcPr>
          <w:p w:rsidR="00347727" w:rsidRPr="00E938CD" w:rsidRDefault="0045251E" w:rsidP="0045251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106,8</w:t>
            </w:r>
          </w:p>
          <w:p w:rsidR="0045251E" w:rsidRPr="00E938CD" w:rsidRDefault="0045251E" w:rsidP="0045251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5251E" w:rsidRPr="00E938CD" w:rsidRDefault="0045251E" w:rsidP="0045251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5251E" w:rsidRPr="00E938CD" w:rsidRDefault="0045251E" w:rsidP="0045251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8,0</w:t>
            </w:r>
          </w:p>
        </w:tc>
        <w:tc>
          <w:tcPr>
            <w:tcW w:w="992" w:type="dxa"/>
            <w:vAlign w:val="center"/>
          </w:tcPr>
          <w:p w:rsidR="00347727" w:rsidRPr="00E938CD" w:rsidRDefault="00347727" w:rsidP="0034772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69,9</w:t>
            </w:r>
          </w:p>
          <w:p w:rsidR="00347727" w:rsidRPr="00E938CD" w:rsidRDefault="00347727" w:rsidP="0034772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7727" w:rsidRPr="00E938CD" w:rsidRDefault="00347727" w:rsidP="0034772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7727" w:rsidRPr="00E938CD" w:rsidRDefault="0045251E" w:rsidP="0034772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 xml:space="preserve">1, </w:t>
            </w:r>
            <w:r w:rsidR="00347727" w:rsidRPr="00E938CD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347727" w:rsidRPr="00E938CD" w:rsidRDefault="00347727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47727" w:rsidRPr="00E938CD" w:rsidRDefault="00347727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70F39" w:rsidRPr="00E938CD" w:rsidTr="00CD00F2">
        <w:tblPrEx>
          <w:tblLook w:val="0000"/>
        </w:tblPrEx>
        <w:trPr>
          <w:trHeight w:val="915"/>
        </w:trPr>
        <w:tc>
          <w:tcPr>
            <w:tcW w:w="629" w:type="dxa"/>
          </w:tcPr>
          <w:p w:rsidR="00770F39" w:rsidRPr="00E938CD" w:rsidRDefault="00A169F2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lastRenderedPageBreak/>
              <w:t>5.</w:t>
            </w:r>
            <w:r w:rsidR="00770F39" w:rsidRPr="00E938CD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2065" w:type="dxa"/>
            <w:gridSpan w:val="3"/>
          </w:tcPr>
          <w:p w:rsidR="00770F39" w:rsidRPr="00E938CD" w:rsidRDefault="00770F39" w:rsidP="00437BB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Охрана и использов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ние объектов кул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E938CD">
              <w:rPr>
                <w:rFonts w:ascii="Bookman Old Style" w:hAnsi="Bookman Old Style"/>
                <w:sz w:val="16"/>
                <w:szCs w:val="16"/>
              </w:rPr>
              <w:t>турного наследия</w:t>
            </w:r>
          </w:p>
        </w:tc>
        <w:tc>
          <w:tcPr>
            <w:tcW w:w="1701" w:type="dxa"/>
          </w:tcPr>
          <w:p w:rsidR="00770F39" w:rsidRPr="00E938CD" w:rsidRDefault="00770F39" w:rsidP="00437BB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Отдел по вопр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о</w:t>
            </w:r>
            <w:r w:rsidRPr="00E938CD">
              <w:rPr>
                <w:rFonts w:ascii="Bookman Old Style" w:eastAsia="Calibri" w:hAnsi="Bookman Old Style" w:cs="Times New Roman"/>
                <w:sz w:val="16"/>
                <w:szCs w:val="16"/>
              </w:rPr>
              <w:t>сам культуры АМС Моздокского района</w:t>
            </w:r>
          </w:p>
        </w:tc>
        <w:tc>
          <w:tcPr>
            <w:tcW w:w="993" w:type="dxa"/>
          </w:tcPr>
          <w:p w:rsidR="00770F39" w:rsidRPr="00E938CD" w:rsidRDefault="00770F39" w:rsidP="00437BB1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2020г</w:t>
            </w:r>
          </w:p>
        </w:tc>
        <w:tc>
          <w:tcPr>
            <w:tcW w:w="2126" w:type="dxa"/>
          </w:tcPr>
          <w:p w:rsidR="00770F39" w:rsidRPr="00E938CD" w:rsidRDefault="00770F39" w:rsidP="00437BB1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970ABE" w:rsidRPr="00E938CD" w:rsidRDefault="00970ABE" w:rsidP="00437BB1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Вышестоящий бюджет</w:t>
            </w:r>
          </w:p>
          <w:p w:rsidR="00770F39" w:rsidRPr="00E938CD" w:rsidRDefault="00770F39" w:rsidP="00437BB1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38CD">
              <w:rPr>
                <w:rFonts w:ascii="Bookman Old Style" w:hAnsi="Bookman Old Style" w:cs="Arial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70F39" w:rsidRPr="00E938CD" w:rsidRDefault="00770F39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70F39" w:rsidRPr="00E938CD" w:rsidRDefault="00770F39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0F39" w:rsidRPr="00E938CD" w:rsidRDefault="00770F39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70F39" w:rsidRPr="00E938CD" w:rsidRDefault="00770F39" w:rsidP="0021167A">
            <w:pPr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70F39" w:rsidRPr="00E938CD" w:rsidRDefault="00770F39" w:rsidP="00770F3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70F39" w:rsidRPr="00E938CD" w:rsidRDefault="00770F39" w:rsidP="00770F3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1200,0</w:t>
            </w:r>
          </w:p>
          <w:p w:rsidR="00770F39" w:rsidRPr="00E938CD" w:rsidRDefault="00770F39" w:rsidP="00770F3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770F39" w:rsidRPr="00E938CD" w:rsidRDefault="00770F39" w:rsidP="00770F3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38CD">
              <w:rPr>
                <w:rFonts w:ascii="Bookman Old Style" w:hAnsi="Bookman Old Style"/>
                <w:sz w:val="16"/>
                <w:szCs w:val="16"/>
              </w:rPr>
              <w:t>0,3</w:t>
            </w:r>
          </w:p>
        </w:tc>
        <w:tc>
          <w:tcPr>
            <w:tcW w:w="993" w:type="dxa"/>
            <w:vAlign w:val="center"/>
          </w:tcPr>
          <w:p w:rsidR="00770F39" w:rsidRPr="00E938CD" w:rsidRDefault="00770F39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770F39" w:rsidRPr="00E938CD" w:rsidRDefault="00770F39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437BB1" w:rsidRPr="00E938CD" w:rsidRDefault="00437B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6"/>
          <w:szCs w:val="16"/>
        </w:rPr>
      </w:pPr>
    </w:p>
    <w:p w:rsidR="00437BB1" w:rsidRDefault="00437B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437BB1" w:rsidRDefault="00437B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  <w:sectPr w:rsidR="00437BB1" w:rsidSect="005522BF">
          <w:pgSz w:w="16838" w:h="11906" w:orient="landscape"/>
          <w:pgMar w:top="1701" w:right="426" w:bottom="850" w:left="851" w:header="708" w:footer="708" w:gutter="0"/>
          <w:cols w:space="708"/>
          <w:docGrid w:linePitch="360"/>
        </w:sectPr>
      </w:pPr>
    </w:p>
    <w:p w:rsidR="00705E13" w:rsidRDefault="00705E13" w:rsidP="005F0374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sectPr w:rsidR="00705E13" w:rsidSect="005F0374">
      <w:pgSz w:w="11906" w:h="16838"/>
      <w:pgMar w:top="426" w:right="850" w:bottom="851" w:left="1701" w:header="708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16" w:rsidRDefault="00137816" w:rsidP="0021167A">
      <w:pPr>
        <w:spacing w:after="0" w:line="240" w:lineRule="auto"/>
      </w:pPr>
      <w:r>
        <w:separator/>
      </w:r>
    </w:p>
  </w:endnote>
  <w:endnote w:type="continuationSeparator" w:id="1">
    <w:p w:rsidR="00137816" w:rsidRDefault="00137816" w:rsidP="0021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16" w:rsidRDefault="00137816" w:rsidP="0021167A">
      <w:pPr>
        <w:spacing w:after="0" w:line="240" w:lineRule="auto"/>
      </w:pPr>
      <w:r>
        <w:separator/>
      </w:r>
    </w:p>
  </w:footnote>
  <w:footnote w:type="continuationSeparator" w:id="1">
    <w:p w:rsidR="00137816" w:rsidRDefault="00137816" w:rsidP="0021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675"/>
    <w:multiLevelType w:val="hybridMultilevel"/>
    <w:tmpl w:val="D40E9E4E"/>
    <w:lvl w:ilvl="0" w:tplc="4566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E0783"/>
    <w:multiLevelType w:val="hybridMultilevel"/>
    <w:tmpl w:val="46B04F86"/>
    <w:lvl w:ilvl="0" w:tplc="6124069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0E6722"/>
    <w:multiLevelType w:val="hybridMultilevel"/>
    <w:tmpl w:val="9E9E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1FC2"/>
    <w:multiLevelType w:val="multilevel"/>
    <w:tmpl w:val="58065C80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>
    <w:nsid w:val="4D173009"/>
    <w:multiLevelType w:val="hybridMultilevel"/>
    <w:tmpl w:val="EE3AEF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FC6928"/>
    <w:multiLevelType w:val="hybridMultilevel"/>
    <w:tmpl w:val="D40E9E4E"/>
    <w:lvl w:ilvl="0" w:tplc="4566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5558B4"/>
    <w:multiLevelType w:val="hybridMultilevel"/>
    <w:tmpl w:val="61043A44"/>
    <w:lvl w:ilvl="0" w:tplc="D1A4321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4A70"/>
    <w:rsid w:val="00005E91"/>
    <w:rsid w:val="000117FC"/>
    <w:rsid w:val="00016839"/>
    <w:rsid w:val="000374A3"/>
    <w:rsid w:val="000415CB"/>
    <w:rsid w:val="00044324"/>
    <w:rsid w:val="00055F52"/>
    <w:rsid w:val="000766FF"/>
    <w:rsid w:val="00076C2C"/>
    <w:rsid w:val="00083454"/>
    <w:rsid w:val="0009055E"/>
    <w:rsid w:val="000C58C8"/>
    <w:rsid w:val="001030AB"/>
    <w:rsid w:val="00120CD0"/>
    <w:rsid w:val="00137816"/>
    <w:rsid w:val="00143885"/>
    <w:rsid w:val="0014749C"/>
    <w:rsid w:val="00154680"/>
    <w:rsid w:val="00192148"/>
    <w:rsid w:val="001C1D8C"/>
    <w:rsid w:val="001D4E41"/>
    <w:rsid w:val="001D7DAB"/>
    <w:rsid w:val="001E3491"/>
    <w:rsid w:val="001F3F62"/>
    <w:rsid w:val="001F6D6A"/>
    <w:rsid w:val="00205E53"/>
    <w:rsid w:val="0021167A"/>
    <w:rsid w:val="0021643A"/>
    <w:rsid w:val="002237E9"/>
    <w:rsid w:val="00225A55"/>
    <w:rsid w:val="00233C0B"/>
    <w:rsid w:val="00235F22"/>
    <w:rsid w:val="00287A1F"/>
    <w:rsid w:val="0029170D"/>
    <w:rsid w:val="002C2546"/>
    <w:rsid w:val="002D4109"/>
    <w:rsid w:val="002D6B37"/>
    <w:rsid w:val="002D7979"/>
    <w:rsid w:val="002E25B8"/>
    <w:rsid w:val="00322DA5"/>
    <w:rsid w:val="003250BF"/>
    <w:rsid w:val="003433F3"/>
    <w:rsid w:val="00347727"/>
    <w:rsid w:val="00383DBA"/>
    <w:rsid w:val="00394D3C"/>
    <w:rsid w:val="003A6080"/>
    <w:rsid w:val="003B5585"/>
    <w:rsid w:val="003C0F5E"/>
    <w:rsid w:val="003D1699"/>
    <w:rsid w:val="003D673C"/>
    <w:rsid w:val="003E187E"/>
    <w:rsid w:val="003E7C74"/>
    <w:rsid w:val="003E7DAE"/>
    <w:rsid w:val="004275DE"/>
    <w:rsid w:val="00433A88"/>
    <w:rsid w:val="004346F7"/>
    <w:rsid w:val="00437A00"/>
    <w:rsid w:val="00437BB1"/>
    <w:rsid w:val="00446766"/>
    <w:rsid w:val="0045250B"/>
    <w:rsid w:val="0045251E"/>
    <w:rsid w:val="00453D97"/>
    <w:rsid w:val="00460CA4"/>
    <w:rsid w:val="0047414E"/>
    <w:rsid w:val="00491670"/>
    <w:rsid w:val="004C2205"/>
    <w:rsid w:val="004E0231"/>
    <w:rsid w:val="004E3933"/>
    <w:rsid w:val="004F463B"/>
    <w:rsid w:val="004F4811"/>
    <w:rsid w:val="00501A9A"/>
    <w:rsid w:val="005146B9"/>
    <w:rsid w:val="00515523"/>
    <w:rsid w:val="00547760"/>
    <w:rsid w:val="005522BF"/>
    <w:rsid w:val="0055735C"/>
    <w:rsid w:val="0056156E"/>
    <w:rsid w:val="00572810"/>
    <w:rsid w:val="005879B1"/>
    <w:rsid w:val="005931DF"/>
    <w:rsid w:val="00593745"/>
    <w:rsid w:val="005A439C"/>
    <w:rsid w:val="005B18E9"/>
    <w:rsid w:val="005C009C"/>
    <w:rsid w:val="005C0EA7"/>
    <w:rsid w:val="005C42E5"/>
    <w:rsid w:val="005C5A8F"/>
    <w:rsid w:val="005C6D90"/>
    <w:rsid w:val="005C6EBC"/>
    <w:rsid w:val="005D01D6"/>
    <w:rsid w:val="005E0591"/>
    <w:rsid w:val="005F0374"/>
    <w:rsid w:val="005F0421"/>
    <w:rsid w:val="006061A0"/>
    <w:rsid w:val="00606D15"/>
    <w:rsid w:val="00615E1C"/>
    <w:rsid w:val="00635C47"/>
    <w:rsid w:val="00644F15"/>
    <w:rsid w:val="00665F79"/>
    <w:rsid w:val="00680546"/>
    <w:rsid w:val="0068149E"/>
    <w:rsid w:val="006901EF"/>
    <w:rsid w:val="00695ADA"/>
    <w:rsid w:val="006A246C"/>
    <w:rsid w:val="006A4A70"/>
    <w:rsid w:val="006B1355"/>
    <w:rsid w:val="006C16A4"/>
    <w:rsid w:val="006D62CA"/>
    <w:rsid w:val="006E79EB"/>
    <w:rsid w:val="006F66FF"/>
    <w:rsid w:val="00704415"/>
    <w:rsid w:val="00705E13"/>
    <w:rsid w:val="00721BD0"/>
    <w:rsid w:val="00722CEA"/>
    <w:rsid w:val="00745129"/>
    <w:rsid w:val="00754E7E"/>
    <w:rsid w:val="00760FEB"/>
    <w:rsid w:val="00770F39"/>
    <w:rsid w:val="00780C30"/>
    <w:rsid w:val="00783603"/>
    <w:rsid w:val="007858BA"/>
    <w:rsid w:val="007B1FAB"/>
    <w:rsid w:val="007B743D"/>
    <w:rsid w:val="007C3944"/>
    <w:rsid w:val="007C7979"/>
    <w:rsid w:val="007E7B36"/>
    <w:rsid w:val="007F42B6"/>
    <w:rsid w:val="00804493"/>
    <w:rsid w:val="00826A35"/>
    <w:rsid w:val="00832082"/>
    <w:rsid w:val="0084392C"/>
    <w:rsid w:val="00844991"/>
    <w:rsid w:val="008470DE"/>
    <w:rsid w:val="008655E0"/>
    <w:rsid w:val="00871DB3"/>
    <w:rsid w:val="008C2D22"/>
    <w:rsid w:val="008C7F22"/>
    <w:rsid w:val="008F038B"/>
    <w:rsid w:val="009002F9"/>
    <w:rsid w:val="009003C0"/>
    <w:rsid w:val="00903930"/>
    <w:rsid w:val="009124C8"/>
    <w:rsid w:val="009244E4"/>
    <w:rsid w:val="00926FA7"/>
    <w:rsid w:val="009371CD"/>
    <w:rsid w:val="009455CF"/>
    <w:rsid w:val="00953DD7"/>
    <w:rsid w:val="009620C3"/>
    <w:rsid w:val="0096210F"/>
    <w:rsid w:val="00966567"/>
    <w:rsid w:val="00970ABE"/>
    <w:rsid w:val="0098659D"/>
    <w:rsid w:val="009905FF"/>
    <w:rsid w:val="009A3A89"/>
    <w:rsid w:val="009C6188"/>
    <w:rsid w:val="009D1161"/>
    <w:rsid w:val="00A169F2"/>
    <w:rsid w:val="00A22FC5"/>
    <w:rsid w:val="00A244B2"/>
    <w:rsid w:val="00A24D59"/>
    <w:rsid w:val="00A25F6B"/>
    <w:rsid w:val="00A45727"/>
    <w:rsid w:val="00A45D35"/>
    <w:rsid w:val="00A56840"/>
    <w:rsid w:val="00A768C3"/>
    <w:rsid w:val="00A82E9E"/>
    <w:rsid w:val="00A97F74"/>
    <w:rsid w:val="00AB0982"/>
    <w:rsid w:val="00AC1DFE"/>
    <w:rsid w:val="00AC7AA8"/>
    <w:rsid w:val="00AD5347"/>
    <w:rsid w:val="00AF21F7"/>
    <w:rsid w:val="00AF2738"/>
    <w:rsid w:val="00B35E36"/>
    <w:rsid w:val="00B422A9"/>
    <w:rsid w:val="00B62DE2"/>
    <w:rsid w:val="00B6341F"/>
    <w:rsid w:val="00B74F58"/>
    <w:rsid w:val="00B846ED"/>
    <w:rsid w:val="00B92E09"/>
    <w:rsid w:val="00B9794E"/>
    <w:rsid w:val="00BA5C84"/>
    <w:rsid w:val="00BA6DB2"/>
    <w:rsid w:val="00BC5C1C"/>
    <w:rsid w:val="00BE3D38"/>
    <w:rsid w:val="00C21FC2"/>
    <w:rsid w:val="00C33C7B"/>
    <w:rsid w:val="00C672E2"/>
    <w:rsid w:val="00C70ECF"/>
    <w:rsid w:val="00C81AA8"/>
    <w:rsid w:val="00CA52E5"/>
    <w:rsid w:val="00CB2BE5"/>
    <w:rsid w:val="00CB7481"/>
    <w:rsid w:val="00CC11D4"/>
    <w:rsid w:val="00CC126A"/>
    <w:rsid w:val="00CD00F2"/>
    <w:rsid w:val="00CD5480"/>
    <w:rsid w:val="00D00B94"/>
    <w:rsid w:val="00D2411E"/>
    <w:rsid w:val="00D316BD"/>
    <w:rsid w:val="00D610B2"/>
    <w:rsid w:val="00D86027"/>
    <w:rsid w:val="00DA6867"/>
    <w:rsid w:val="00DC0078"/>
    <w:rsid w:val="00DD0E71"/>
    <w:rsid w:val="00DD5991"/>
    <w:rsid w:val="00DF551A"/>
    <w:rsid w:val="00E04861"/>
    <w:rsid w:val="00E15835"/>
    <w:rsid w:val="00E162B3"/>
    <w:rsid w:val="00E21F55"/>
    <w:rsid w:val="00E40F83"/>
    <w:rsid w:val="00E550D3"/>
    <w:rsid w:val="00E938CD"/>
    <w:rsid w:val="00EB1948"/>
    <w:rsid w:val="00EC2D02"/>
    <w:rsid w:val="00EC4079"/>
    <w:rsid w:val="00EC63AB"/>
    <w:rsid w:val="00ED233F"/>
    <w:rsid w:val="00ED3B20"/>
    <w:rsid w:val="00ED459B"/>
    <w:rsid w:val="00EE2EAE"/>
    <w:rsid w:val="00EE5F29"/>
    <w:rsid w:val="00EE7291"/>
    <w:rsid w:val="00EF521D"/>
    <w:rsid w:val="00F0100E"/>
    <w:rsid w:val="00F149F5"/>
    <w:rsid w:val="00F32705"/>
    <w:rsid w:val="00F55316"/>
    <w:rsid w:val="00F77017"/>
    <w:rsid w:val="00F771EC"/>
    <w:rsid w:val="00FA4120"/>
    <w:rsid w:val="00FB0721"/>
    <w:rsid w:val="00FB460A"/>
    <w:rsid w:val="00FB5FEB"/>
    <w:rsid w:val="00FC1B6E"/>
    <w:rsid w:val="00FC32E3"/>
    <w:rsid w:val="00FC3EE6"/>
    <w:rsid w:val="00FD1AD8"/>
    <w:rsid w:val="00FD5757"/>
    <w:rsid w:val="00FE2A8C"/>
    <w:rsid w:val="00FE4A22"/>
    <w:rsid w:val="00FF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A4A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5E91"/>
    <w:pPr>
      <w:ind w:left="720"/>
      <w:contextualSpacing/>
    </w:pPr>
  </w:style>
  <w:style w:type="table" w:styleId="a6">
    <w:name w:val="Table Grid"/>
    <w:basedOn w:val="a1"/>
    <w:uiPriority w:val="59"/>
    <w:rsid w:val="006B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05E13"/>
  </w:style>
  <w:style w:type="paragraph" w:customStyle="1" w:styleId="ConsPlusNormal">
    <w:name w:val="ConsPlusNormal"/>
    <w:link w:val="ConsPlusNormal0"/>
    <w:uiPriority w:val="99"/>
    <w:rsid w:val="00705E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05E13"/>
    <w:rPr>
      <w:rFonts w:ascii="Arial" w:eastAsia="Calibri" w:hAnsi="Arial" w:cs="Arial"/>
      <w:sz w:val="20"/>
      <w:szCs w:val="20"/>
      <w:lang w:eastAsia="en-US"/>
    </w:rPr>
  </w:style>
  <w:style w:type="paragraph" w:styleId="a7">
    <w:name w:val="Body Text"/>
    <w:basedOn w:val="a"/>
    <w:link w:val="a8"/>
    <w:unhideWhenUsed/>
    <w:rsid w:val="00705E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705E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21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167A"/>
  </w:style>
  <w:style w:type="paragraph" w:styleId="ab">
    <w:name w:val="footer"/>
    <w:basedOn w:val="a"/>
    <w:link w:val="ac"/>
    <w:uiPriority w:val="99"/>
    <w:unhideWhenUsed/>
    <w:rsid w:val="0021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167A"/>
  </w:style>
  <w:style w:type="paragraph" w:customStyle="1" w:styleId="2">
    <w:name w:val="Обычный2"/>
    <w:rsid w:val="002D6B37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2D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14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9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11554-89F9-4D2D-983C-5FF59ACA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20191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ECONOM5</cp:lastModifiedBy>
  <cp:revision>5</cp:revision>
  <cp:lastPrinted>2020-05-20T06:17:00Z</cp:lastPrinted>
  <dcterms:created xsi:type="dcterms:W3CDTF">2020-08-18T10:23:00Z</dcterms:created>
  <dcterms:modified xsi:type="dcterms:W3CDTF">2020-08-18T10:27:00Z</dcterms:modified>
</cp:coreProperties>
</file>